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5B" w:rsidRDefault="00B1455B" w:rsidP="00B1455B">
      <w:pPr>
        <w:spacing w:after="0" w:line="120" w:lineRule="auto"/>
        <w:ind w:left="-284"/>
        <w:jc w:val="center"/>
        <w:outlineLvl w:val="0"/>
        <w:rPr>
          <w:rFonts w:ascii="Arial" w:hAnsi="Arial" w:cs="Arial"/>
          <w:b/>
        </w:rPr>
      </w:pPr>
    </w:p>
    <w:p w:rsidR="00202B2A" w:rsidRDefault="00202B2A" w:rsidP="00B1455B">
      <w:pPr>
        <w:spacing w:line="240" w:lineRule="auto"/>
        <w:ind w:left="-284"/>
        <w:jc w:val="center"/>
        <w:outlineLvl w:val="0"/>
        <w:rPr>
          <w:rFonts w:ascii="Arial" w:hAnsi="Arial" w:cs="Arial"/>
          <w:b/>
        </w:rPr>
      </w:pPr>
    </w:p>
    <w:p w:rsidR="00B1455B" w:rsidRPr="0011661B" w:rsidRDefault="00B1455B" w:rsidP="00B1455B">
      <w:pPr>
        <w:spacing w:line="240" w:lineRule="auto"/>
        <w:ind w:left="-284"/>
        <w:jc w:val="center"/>
        <w:outlineLvl w:val="0"/>
        <w:rPr>
          <w:rFonts w:ascii="Arial" w:hAnsi="Arial" w:cs="Arial"/>
          <w:b/>
        </w:rPr>
      </w:pPr>
      <w:r w:rsidRPr="0011661B">
        <w:rPr>
          <w:rFonts w:ascii="Arial" w:hAnsi="Arial" w:cs="Arial"/>
          <w:b/>
        </w:rPr>
        <w:t>PORTARIA Nº 01, DE 08 DE JANEIRO DE 2021</w:t>
      </w:r>
    </w:p>
    <w:p w:rsidR="00B1455B" w:rsidRPr="0011661B" w:rsidRDefault="00B1455B" w:rsidP="00B1455B">
      <w:pPr>
        <w:tabs>
          <w:tab w:val="center" w:pos="4110"/>
          <w:tab w:val="left" w:pos="5717"/>
        </w:tabs>
        <w:spacing w:after="0" w:line="120" w:lineRule="auto"/>
        <w:ind w:left="-284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661B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B1455B" w:rsidRPr="0011661B" w:rsidRDefault="00B1455B" w:rsidP="00B1455B">
      <w:pPr>
        <w:spacing w:after="0" w:line="240" w:lineRule="auto"/>
        <w:ind w:left="4395"/>
        <w:jc w:val="both"/>
        <w:outlineLvl w:val="0"/>
        <w:rPr>
          <w:rFonts w:ascii="Arial" w:hAnsi="Arial" w:cs="Arial"/>
        </w:rPr>
      </w:pPr>
      <w:r w:rsidRPr="0011661B">
        <w:rPr>
          <w:rFonts w:ascii="Arial" w:hAnsi="Arial" w:cs="Arial"/>
        </w:rPr>
        <w:t>Dispõe sobre a recomposição das Comissões ordinárias e especiais do CAU/AP e altera a Portaria n° 01 de 02 de janeiro de 2020.</w:t>
      </w:r>
    </w:p>
    <w:p w:rsidR="00B1455B" w:rsidRPr="0011661B" w:rsidRDefault="00B1455B" w:rsidP="00B1455B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B1455B" w:rsidRPr="0011661B" w:rsidRDefault="00B1455B" w:rsidP="00B1455B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11661B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152 do Regimento Interno do CAU/AP, e de acordo com a ata da 107ª reunião plenária de 08 de janeiro de 2021;</w:t>
      </w:r>
    </w:p>
    <w:p w:rsidR="00B1455B" w:rsidRPr="0011661B" w:rsidRDefault="00B1455B" w:rsidP="00202B2A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B1455B" w:rsidRPr="0011661B" w:rsidRDefault="00B1455B" w:rsidP="00B1455B">
      <w:pPr>
        <w:spacing w:after="0" w:line="360" w:lineRule="auto"/>
        <w:ind w:left="-284"/>
        <w:rPr>
          <w:rFonts w:ascii="Arial" w:hAnsi="Arial" w:cs="Arial"/>
          <w:b/>
        </w:rPr>
      </w:pPr>
      <w:r w:rsidRPr="0011661B">
        <w:rPr>
          <w:rFonts w:ascii="Arial" w:hAnsi="Arial" w:cs="Arial"/>
          <w:b/>
        </w:rPr>
        <w:t>RESOLVE:</w:t>
      </w:r>
    </w:p>
    <w:p w:rsidR="00B1455B" w:rsidRPr="0011661B" w:rsidRDefault="00B1455B" w:rsidP="00202B2A">
      <w:pPr>
        <w:spacing w:after="0" w:line="240" w:lineRule="auto"/>
        <w:ind w:left="-284"/>
        <w:rPr>
          <w:rFonts w:ascii="Arial" w:hAnsi="Arial" w:cs="Arial"/>
          <w:b/>
        </w:rPr>
      </w:pPr>
    </w:p>
    <w:p w:rsidR="00B1455B" w:rsidRPr="0011661B" w:rsidRDefault="00B1455B" w:rsidP="00B1455B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Art. 1º</w:t>
      </w:r>
      <w:r w:rsidRPr="0011661B">
        <w:rPr>
          <w:rFonts w:ascii="Arial" w:hAnsi="Arial" w:cs="Arial"/>
        </w:rPr>
        <w:t xml:space="preserve"> Dispor sobre a recomposição das seguintes Comissões do Conselho de Arquitetura e Urbanismo do Amapá – CAU/AP:</w:t>
      </w:r>
    </w:p>
    <w:p w:rsidR="00B1455B" w:rsidRPr="0011661B" w:rsidRDefault="00B1455B" w:rsidP="00202B2A">
      <w:pPr>
        <w:spacing w:after="0" w:line="240" w:lineRule="auto"/>
        <w:ind w:left="-284"/>
        <w:jc w:val="both"/>
        <w:rPr>
          <w:rFonts w:ascii="Arial" w:hAnsi="Arial" w:cs="Arial"/>
          <w:b/>
        </w:rPr>
      </w:pP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  <w:b/>
        </w:rPr>
      </w:pPr>
      <w:r w:rsidRPr="0011661B">
        <w:rPr>
          <w:rFonts w:ascii="Arial" w:hAnsi="Arial" w:cs="Arial"/>
          <w:b/>
        </w:rPr>
        <w:t>Comissão de Ética e Exercício Profissional (CEEP):</w:t>
      </w: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Coordenador:</w:t>
      </w:r>
      <w:r w:rsidRPr="0011661B">
        <w:rPr>
          <w:rFonts w:ascii="Arial" w:hAnsi="Arial" w:cs="Arial"/>
        </w:rPr>
        <w:t xml:space="preserve"> Adailson Oliveira Bartolomeu</w:t>
      </w: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Coordenador Adjunto</w:t>
      </w:r>
      <w:r w:rsidRPr="0011661B">
        <w:rPr>
          <w:rFonts w:ascii="Arial" w:hAnsi="Arial" w:cs="Arial"/>
        </w:rPr>
        <w:t>: Renato Rêgo Ribeiro</w:t>
      </w: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Membro:</w:t>
      </w:r>
      <w:r w:rsidRPr="0011661B">
        <w:rPr>
          <w:rFonts w:ascii="Arial" w:hAnsi="Arial" w:cs="Arial"/>
        </w:rPr>
        <w:t xml:space="preserve"> Láurea Luíza Moreira Ferreira</w:t>
      </w: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Membro:</w:t>
      </w:r>
      <w:r w:rsidRPr="0011661B">
        <w:rPr>
          <w:rFonts w:ascii="Arial" w:hAnsi="Arial" w:cs="Arial"/>
        </w:rPr>
        <w:t xml:space="preserve"> Géssica Nogueira dos Santos</w:t>
      </w: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Membro:</w:t>
      </w:r>
      <w:r w:rsidRPr="0011661B">
        <w:rPr>
          <w:rFonts w:ascii="Arial" w:hAnsi="Arial" w:cs="Arial"/>
        </w:rPr>
        <w:t xml:space="preserve"> Giselle Vilhena Amoras</w:t>
      </w:r>
    </w:p>
    <w:p w:rsidR="00B1455B" w:rsidRPr="0011661B" w:rsidRDefault="00B1455B" w:rsidP="00202B2A">
      <w:pPr>
        <w:spacing w:after="0" w:line="240" w:lineRule="auto"/>
        <w:ind w:left="-284" w:firstLine="426"/>
        <w:jc w:val="both"/>
        <w:rPr>
          <w:rFonts w:ascii="Arial" w:hAnsi="Arial" w:cs="Arial"/>
        </w:rPr>
      </w:pP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  <w:b/>
        </w:rPr>
      </w:pPr>
      <w:r w:rsidRPr="0011661B">
        <w:rPr>
          <w:rFonts w:ascii="Arial" w:hAnsi="Arial" w:cs="Arial"/>
          <w:b/>
        </w:rPr>
        <w:t>Comissão de Ensino e Formação (CEF):</w:t>
      </w: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Coordenador:</w:t>
      </w:r>
      <w:r w:rsidRPr="0011661B">
        <w:rPr>
          <w:rFonts w:ascii="Arial" w:hAnsi="Arial" w:cs="Arial"/>
        </w:rPr>
        <w:t xml:space="preserve"> Láurea Luíza Moreira Ferreira</w:t>
      </w: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Membro:</w:t>
      </w:r>
      <w:r w:rsidRPr="0011661B">
        <w:rPr>
          <w:rFonts w:ascii="Arial" w:hAnsi="Arial" w:cs="Arial"/>
        </w:rPr>
        <w:t xml:space="preserve"> Géssica Nogueira dos Santos </w:t>
      </w: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Membro:</w:t>
      </w:r>
      <w:r w:rsidRPr="0011661B">
        <w:rPr>
          <w:rFonts w:ascii="Arial" w:hAnsi="Arial" w:cs="Arial"/>
        </w:rPr>
        <w:t xml:space="preserve"> Adailson Oliveira Bartolomeu</w:t>
      </w:r>
    </w:p>
    <w:p w:rsidR="00B1455B" w:rsidRPr="0011661B" w:rsidRDefault="00B1455B" w:rsidP="00202B2A">
      <w:pPr>
        <w:spacing w:after="0" w:line="240" w:lineRule="auto"/>
        <w:ind w:left="-284" w:firstLine="426"/>
        <w:jc w:val="both"/>
        <w:rPr>
          <w:rFonts w:ascii="Arial" w:hAnsi="Arial" w:cs="Arial"/>
        </w:rPr>
      </w:pP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  <w:b/>
        </w:rPr>
      </w:pPr>
      <w:r w:rsidRPr="0011661B">
        <w:rPr>
          <w:rFonts w:ascii="Arial" w:hAnsi="Arial" w:cs="Arial"/>
          <w:b/>
        </w:rPr>
        <w:t>Comissão de Planejamento, Finanças, Organização e Administração (CPFOA):</w:t>
      </w: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Coordenadora:</w:t>
      </w:r>
      <w:r w:rsidRPr="0011661B">
        <w:rPr>
          <w:rFonts w:ascii="Arial" w:hAnsi="Arial" w:cs="Arial"/>
        </w:rPr>
        <w:t xml:space="preserve"> Giselle Vilhena Amoras</w:t>
      </w: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Membro:</w:t>
      </w:r>
      <w:r w:rsidRPr="0011661B">
        <w:rPr>
          <w:rFonts w:ascii="Arial" w:hAnsi="Arial" w:cs="Arial"/>
        </w:rPr>
        <w:t xml:space="preserve"> Jakeline Monard Gomes Nascimento</w:t>
      </w: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Membro:</w:t>
      </w:r>
      <w:r w:rsidRPr="0011661B">
        <w:rPr>
          <w:rFonts w:ascii="Arial" w:hAnsi="Arial" w:cs="Arial"/>
        </w:rPr>
        <w:t> Renato Rêgo Ribeiro</w:t>
      </w:r>
    </w:p>
    <w:p w:rsidR="00B1455B" w:rsidRPr="0011661B" w:rsidRDefault="00B1455B" w:rsidP="00202B2A">
      <w:pPr>
        <w:spacing w:after="0" w:line="240" w:lineRule="auto"/>
        <w:ind w:left="-284" w:firstLine="426"/>
        <w:jc w:val="both"/>
        <w:rPr>
          <w:rFonts w:ascii="Arial" w:hAnsi="Arial" w:cs="Arial"/>
        </w:rPr>
      </w:pP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  <w:b/>
        </w:rPr>
      </w:pPr>
      <w:r w:rsidRPr="0011661B">
        <w:rPr>
          <w:rFonts w:ascii="Arial" w:hAnsi="Arial" w:cs="Arial"/>
          <w:b/>
        </w:rPr>
        <w:t>Comissão Especial de Política Urbana e Ambiental (CPUA):</w:t>
      </w: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</w:rPr>
      </w:pPr>
      <w:r w:rsidRPr="0011661B">
        <w:rPr>
          <w:rFonts w:ascii="Arial" w:hAnsi="Arial" w:cs="Arial"/>
        </w:rPr>
        <w:t>Coordenador: Géssica Nogueira dos Santos</w:t>
      </w: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</w:rPr>
      </w:pPr>
      <w:r w:rsidRPr="0011661B">
        <w:rPr>
          <w:rFonts w:ascii="Arial" w:hAnsi="Arial" w:cs="Arial"/>
        </w:rPr>
        <w:t>Membro: Adailson Oliveira Bartolomeu</w:t>
      </w:r>
    </w:p>
    <w:p w:rsidR="00B1455B" w:rsidRPr="0011661B" w:rsidRDefault="00B1455B" w:rsidP="00B1455B">
      <w:pPr>
        <w:spacing w:after="0"/>
        <w:ind w:left="-284" w:firstLine="426"/>
        <w:jc w:val="both"/>
        <w:rPr>
          <w:rFonts w:ascii="Arial" w:hAnsi="Arial" w:cs="Arial"/>
        </w:rPr>
      </w:pPr>
      <w:r w:rsidRPr="0011661B">
        <w:rPr>
          <w:rFonts w:ascii="Arial" w:hAnsi="Arial" w:cs="Arial"/>
        </w:rPr>
        <w:t>Membro: Renato Rêgo Ribeiro</w:t>
      </w:r>
    </w:p>
    <w:p w:rsidR="00B1455B" w:rsidRPr="0011661B" w:rsidRDefault="00B1455B" w:rsidP="00202B2A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B1455B" w:rsidRPr="0011661B" w:rsidRDefault="00B1455B" w:rsidP="00B1455B">
      <w:pPr>
        <w:spacing w:after="0" w:line="360" w:lineRule="auto"/>
        <w:ind w:left="-284"/>
        <w:jc w:val="both"/>
        <w:rPr>
          <w:rFonts w:ascii="Arial" w:hAnsi="Arial" w:cs="Arial"/>
        </w:rPr>
      </w:pPr>
      <w:r w:rsidRPr="0011661B">
        <w:rPr>
          <w:rFonts w:ascii="Arial" w:hAnsi="Arial" w:cs="Arial"/>
          <w:b/>
        </w:rPr>
        <w:t>Art. 2º -</w:t>
      </w:r>
      <w:r w:rsidRPr="0011661B">
        <w:rPr>
          <w:rFonts w:ascii="Arial" w:hAnsi="Arial" w:cs="Arial"/>
        </w:rPr>
        <w:t xml:space="preserve"> Esta portaria entra em vigor na data de sua assinatura. </w:t>
      </w:r>
    </w:p>
    <w:p w:rsidR="00B1455B" w:rsidRPr="0011661B" w:rsidRDefault="00B1455B" w:rsidP="00202B2A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B1455B" w:rsidRDefault="00B1455B" w:rsidP="00B1455B">
      <w:pPr>
        <w:spacing w:after="0" w:line="360" w:lineRule="auto"/>
        <w:ind w:left="-284" w:firstLine="420"/>
        <w:jc w:val="both"/>
        <w:rPr>
          <w:rFonts w:ascii="Arial" w:hAnsi="Arial" w:cs="Arial"/>
        </w:rPr>
      </w:pPr>
      <w:r w:rsidRPr="0011661B">
        <w:rPr>
          <w:rFonts w:ascii="Arial" w:hAnsi="Arial" w:cs="Arial"/>
        </w:rPr>
        <w:t>Dê ciência, publique e cumpra- se.</w:t>
      </w:r>
    </w:p>
    <w:p w:rsidR="00202B2A" w:rsidRPr="0011661B" w:rsidRDefault="00202B2A" w:rsidP="00B1455B">
      <w:pPr>
        <w:spacing w:after="0" w:line="360" w:lineRule="auto"/>
        <w:ind w:left="-284" w:firstLine="420"/>
        <w:jc w:val="both"/>
        <w:rPr>
          <w:rFonts w:ascii="Arial" w:hAnsi="Arial" w:cs="Arial"/>
        </w:rPr>
      </w:pPr>
      <w:bookmarkStart w:id="0" w:name="_GoBack"/>
      <w:bookmarkEnd w:id="0"/>
    </w:p>
    <w:p w:rsidR="00B1455B" w:rsidRPr="0011661B" w:rsidRDefault="00B1455B" w:rsidP="00202B2A">
      <w:pPr>
        <w:spacing w:after="0" w:line="240" w:lineRule="auto"/>
        <w:ind w:left="-284"/>
        <w:jc w:val="center"/>
        <w:rPr>
          <w:rFonts w:ascii="Arial" w:hAnsi="Arial" w:cs="Arial"/>
        </w:rPr>
      </w:pPr>
    </w:p>
    <w:p w:rsidR="00B1455B" w:rsidRPr="0011661B" w:rsidRDefault="00B1455B" w:rsidP="00B1455B">
      <w:pPr>
        <w:spacing w:after="0" w:line="240" w:lineRule="auto"/>
        <w:ind w:left="-284"/>
        <w:jc w:val="center"/>
        <w:rPr>
          <w:rFonts w:ascii="Arial" w:hAnsi="Arial" w:cs="Arial"/>
          <w:b/>
        </w:rPr>
      </w:pPr>
      <w:r w:rsidRPr="0011661B">
        <w:rPr>
          <w:rFonts w:ascii="Arial" w:hAnsi="Arial" w:cs="Arial"/>
          <w:b/>
        </w:rPr>
        <w:t>WELTON BARREIROS ALVINO</w:t>
      </w:r>
    </w:p>
    <w:p w:rsidR="0003146F" w:rsidRDefault="00B1455B" w:rsidP="00B1455B">
      <w:pPr>
        <w:spacing w:after="0" w:line="240" w:lineRule="auto"/>
        <w:ind w:left="-284"/>
        <w:jc w:val="center"/>
      </w:pPr>
      <w:r w:rsidRPr="0011661B">
        <w:rPr>
          <w:rFonts w:ascii="Arial" w:hAnsi="Arial" w:cs="Arial"/>
        </w:rPr>
        <w:t>Presidente do CAU/AP</w:t>
      </w:r>
    </w:p>
    <w:sectPr w:rsidR="0003146F" w:rsidSect="00202B2A">
      <w:headerReference w:type="default" r:id="rId6"/>
      <w:footerReference w:type="default" r:id="rId7"/>
      <w:pgSz w:w="11906" w:h="16838"/>
      <w:pgMar w:top="1417" w:right="1701" w:bottom="993" w:left="1701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4" w:rsidRDefault="008511B4" w:rsidP="00B1455B">
      <w:pPr>
        <w:spacing w:after="0" w:line="240" w:lineRule="auto"/>
      </w:pPr>
      <w:r>
        <w:separator/>
      </w:r>
    </w:p>
  </w:endnote>
  <w:endnote w:type="continuationSeparator" w:id="0">
    <w:p w:rsidR="008511B4" w:rsidRDefault="008511B4" w:rsidP="00B1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5B" w:rsidRPr="00B1015E" w:rsidRDefault="00B1455B" w:rsidP="00B1455B">
    <w:pPr>
      <w:pStyle w:val="Rodap"/>
      <w:ind w:left="-1560" w:right="-1135"/>
      <w:jc w:val="center"/>
      <w:rPr>
        <w:rFonts w:ascii="Arial" w:hAnsi="Arial" w:cs="Arial"/>
        <w:color w:val="215868"/>
        <w:sz w:val="16"/>
        <w:szCs w:val="16"/>
      </w:rPr>
    </w:pPr>
    <w:r w:rsidRPr="00B1015E">
      <w:rPr>
        <w:rFonts w:ascii="Arial" w:hAnsi="Arial" w:cs="Arial"/>
        <w:color w:val="215868"/>
        <w:sz w:val="16"/>
        <w:szCs w:val="16"/>
      </w:rPr>
      <w:t>Av. Caramuru, 356 – Beirol – Macapá/AP- CEP-68.902-100 | Tel. (96) 3223-6194</w:t>
    </w:r>
  </w:p>
  <w:p w:rsidR="00B1455B" w:rsidRPr="00C519D9" w:rsidRDefault="00B1455B" w:rsidP="00B1455B">
    <w:pPr>
      <w:pStyle w:val="Rodap"/>
      <w:ind w:left="-1560" w:right="-1135"/>
      <w:jc w:val="center"/>
      <w:rPr>
        <w:rFonts w:ascii="Arial" w:hAnsi="Arial" w:cs="Arial"/>
        <w:color w:val="215868"/>
        <w:sz w:val="16"/>
        <w:szCs w:val="16"/>
      </w:rPr>
    </w:pPr>
    <w:r>
      <w:rPr>
        <w:rFonts w:ascii="Arial" w:hAnsi="Arial" w:cs="Arial"/>
        <w:color w:val="215868"/>
        <w:sz w:val="16"/>
        <w:szCs w:val="16"/>
      </w:rPr>
      <w:t>Horário de Funcionamento: Seg à Sex – das 8h às 14h</w:t>
    </w:r>
  </w:p>
  <w:p w:rsidR="00B1455B" w:rsidRPr="00B1015E" w:rsidRDefault="00B1455B" w:rsidP="00B1455B">
    <w:pPr>
      <w:pStyle w:val="Rodap"/>
      <w:ind w:left="-1560" w:right="-1135"/>
      <w:jc w:val="center"/>
      <w:rPr>
        <w:rFonts w:ascii="Arial" w:hAnsi="Arial" w:cs="Arial"/>
        <w:color w:val="215868"/>
        <w:sz w:val="16"/>
        <w:szCs w:val="16"/>
      </w:rPr>
    </w:pPr>
    <w:hyperlink r:id="rId1" w:history="1">
      <w:r w:rsidRPr="00B1015E">
        <w:rPr>
          <w:rFonts w:ascii="Arial" w:hAnsi="Arial" w:cs="Arial"/>
          <w:color w:val="215868"/>
          <w:sz w:val="16"/>
          <w:szCs w:val="16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4" w:rsidRDefault="008511B4" w:rsidP="00B1455B">
      <w:pPr>
        <w:spacing w:after="0" w:line="240" w:lineRule="auto"/>
      </w:pPr>
      <w:r>
        <w:separator/>
      </w:r>
    </w:p>
  </w:footnote>
  <w:footnote w:type="continuationSeparator" w:id="0">
    <w:p w:rsidR="008511B4" w:rsidRDefault="008511B4" w:rsidP="00B1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5B" w:rsidRDefault="00B1455B">
    <w:pPr>
      <w:pStyle w:val="Cabealho"/>
    </w:pPr>
    <w:r w:rsidRPr="0011661B"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A8887BA" wp14:editId="22CBCC94">
          <wp:simplePos x="0" y="0"/>
          <wp:positionH relativeFrom="margin">
            <wp:posOffset>-1104900</wp:posOffset>
          </wp:positionH>
          <wp:positionV relativeFrom="margin">
            <wp:posOffset>-1086172</wp:posOffset>
          </wp:positionV>
          <wp:extent cx="7581900" cy="1381125"/>
          <wp:effectExtent l="0" t="0" r="0" b="9525"/>
          <wp:wrapNone/>
          <wp:docPr id="1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87315"/>
                  <a:stretch/>
                </pic:blipFill>
                <pic:spPr bwMode="auto">
                  <a:xfrm>
                    <a:off x="0" y="0"/>
                    <a:ext cx="75819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B"/>
    <w:rsid w:val="0003146F"/>
    <w:rsid w:val="00202B2A"/>
    <w:rsid w:val="008511B4"/>
    <w:rsid w:val="00B1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477E10-A1AB-44FE-9738-876E03A8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45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1455B"/>
  </w:style>
  <w:style w:type="paragraph" w:styleId="Rodap">
    <w:name w:val="footer"/>
    <w:basedOn w:val="Normal"/>
    <w:link w:val="RodapChar"/>
    <w:uiPriority w:val="99"/>
    <w:unhideWhenUsed/>
    <w:rsid w:val="00B1455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1455B"/>
  </w:style>
  <w:style w:type="paragraph" w:styleId="Textodebalo">
    <w:name w:val="Balloon Text"/>
    <w:basedOn w:val="Normal"/>
    <w:link w:val="TextodebaloChar"/>
    <w:uiPriority w:val="99"/>
    <w:semiHidden/>
    <w:unhideWhenUsed/>
    <w:rsid w:val="00B1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CAUAP-GERENCIA</dc:creator>
  <cp:keywords/>
  <dc:description/>
  <cp:lastModifiedBy>CAUAP-GERENCIA</cp:lastModifiedBy>
  <cp:revision>2</cp:revision>
  <cp:lastPrinted>2021-01-11T14:05:00Z</cp:lastPrinted>
  <dcterms:created xsi:type="dcterms:W3CDTF">2021-01-11T14:02:00Z</dcterms:created>
  <dcterms:modified xsi:type="dcterms:W3CDTF">2021-01-11T14:06:00Z</dcterms:modified>
</cp:coreProperties>
</file>