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EC0E4" w14:textId="77777777" w:rsidR="00835A99" w:rsidRDefault="0000000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Ata da Centésima Vigésima Terceira Reunião Plenária Ordinária do Conselho de Arquitetura e Urbanismo do Amapá – CAU/AP</w:t>
      </w:r>
    </w:p>
    <w:p w14:paraId="090AB769" w14:textId="77777777" w:rsidR="00835A99" w:rsidRDefault="00835A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2ADCAE" w14:textId="77777777" w:rsidR="00835A99" w:rsidRDefault="00000000">
      <w:pPr>
        <w:spacing w:after="0" w:line="360" w:lineRule="auto"/>
        <w:jc w:val="both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5408" behindDoc="1" locked="0" layoutInCell="1" allowOverlap="1" wp14:anchorId="094176E6" wp14:editId="2F7AFDB8">
            <wp:simplePos x="0" y="0"/>
            <wp:positionH relativeFrom="rightMargin">
              <wp:align>left</wp:align>
            </wp:positionH>
            <wp:positionV relativeFrom="paragraph">
              <wp:posOffset>8202232</wp:posOffset>
            </wp:positionV>
            <wp:extent cx="489204" cy="446464"/>
            <wp:effectExtent l="0" t="0" r="6096" b="0"/>
            <wp:wrapNone/>
            <wp:docPr id="2" name="Imagem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204" cy="44646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3360" behindDoc="1" locked="0" layoutInCell="1" allowOverlap="1" wp14:anchorId="1C643D1C" wp14:editId="4C8916AA">
            <wp:simplePos x="0" y="0"/>
            <wp:positionH relativeFrom="page">
              <wp:posOffset>5891049</wp:posOffset>
            </wp:positionH>
            <wp:positionV relativeFrom="paragraph">
              <wp:posOffset>8146142</wp:posOffset>
            </wp:positionV>
            <wp:extent cx="1064261" cy="450854"/>
            <wp:effectExtent l="0" t="0" r="2539" b="6346"/>
            <wp:wrapNone/>
            <wp:docPr id="3" name="Imagem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064261" cy="45085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4"/>
          <w:szCs w:val="24"/>
        </w:rPr>
        <w:t>Às dez horas e quinze minutos do dia vinte de maio de dois mil e vinte e dois, na sala virtual do CAU/AP</w:t>
      </w:r>
      <w:r>
        <w:rPr>
          <w:rFonts w:ascii="Arial" w:hAnsi="Arial" w:cs="Arial"/>
          <w:b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reuniram</w:t>
      </w:r>
      <w:r>
        <w:rPr>
          <w:rFonts w:ascii="Arial" w:eastAsia="Times New Roman" w:hAnsi="Arial" w:cs="Arial"/>
          <w:iCs/>
          <w:sz w:val="24"/>
          <w:szCs w:val="24"/>
        </w:rPr>
        <w:t xml:space="preserve">-se Presidente do CAU/AP Welton Barreiros Alvino, o Conselheiro Adailson Oliveira Bartolomeu, a Conselheira Juliane Gonçalves da Silva, a Conselheira Géssica Nogueira dos Santos, a Conselheira Helena Karoline lobo Suarez de Oliveira e o Conselho Federal Humberto Mauro Andrade Cruz, A Gerente Técnica Flávia Wayne Severino, o Assessor Contábil Welideive Oliveira, a Assessora Jurídica </w:t>
      </w:r>
      <w:r>
        <w:rPr>
          <w:rFonts w:ascii="Arial" w:hAnsi="Arial" w:cs="Arial"/>
          <w:sz w:val="24"/>
          <w:szCs w:val="24"/>
        </w:rPr>
        <w:t>Viviane Linhares Carmezim Perdigão Gomes, a assistente administrativa Thais Gonçalves Matos</w:t>
      </w:r>
      <w:r>
        <w:rPr>
          <w:rFonts w:ascii="Arial" w:eastAsia="Times New Roman" w:hAnsi="Arial" w:cs="Arial"/>
          <w:iCs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O Presidente do CAU/AP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iniciou a reunião plenária ordinária após a confirmação de quórum. Cumprimentando os presentes, e por consulta e aprovação dos presentes, ficou facultado a execução do hino nacional. Logo em seguida, foi realizada a leitura da convocatória com os itens de pauta. O Presidente comentou sobre a realização do evento de </w:t>
      </w:r>
      <w:r>
        <w:rPr>
          <w:rFonts w:ascii="Arial" w:hAnsi="Arial" w:cs="Arial"/>
          <w:sz w:val="24"/>
          <w:szCs w:val="24"/>
          <w:shd w:val="clear" w:color="auto" w:fill="FFFFFF"/>
        </w:rPr>
        <w:t>NeuroArquitetura com a Arquiteta Miriam Runge, docente e pesquisadora da Neurociência aplicada, criadora e ministrante do curso neuroarquitetura e do Método Sensory. Master em neuroarquitetura, pós em design de mobiliário e neurobusiness. Grupo de estudos em neurociência do instituto conectomus. A visita contará com a participação representantes do CAU/AP. Na oportunidade foi apresentada a programação da v</w:t>
      </w:r>
      <w:r>
        <w:rPr>
          <w:rFonts w:ascii="Arial" w:hAnsi="Arial" w:cs="Arial"/>
          <w:sz w:val="24"/>
          <w:szCs w:val="24"/>
        </w:rPr>
        <w:t xml:space="preserve">isita técnica ao Hospital Sarah Kubitschek, Visita Técnica a Localidade do Município de Mazagão, palestra com o tema: o que é neuroarquitetura, ainda na programação tem uma roda de conversa com o tema: Discutindo a neuroarquitetura no município de Macapá. Passando para o próximo item de pauta, foi apresentado pelo assessor contábil os cenários de reajuste da folha 2022, e após análise os conselheiros decidiram aprovar por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unanimidade o reajuste dos servidores em 6,77% a partir de maio de 2022, estendendo o reajuste comtemplando todos os servidores. Fica registrado ainda a gratificação de R$ 500,00 (quinhentos reais).  Passando para próximo item de pauta, sobre a análise de certidão dos profissionais registros nº A187890-5 e A184594-2, após a apresentação dos casos pela gerente técnica, foi decido pelo plenário aprovar por unanimidade o encaminhamento da situação para posicionamento do CAU/BR para da demanda do profissional. No que ocorrer foi comentado sobre a organização para a 1ª Corrida do Arquiteto e Urbanista do CAU/AP, que está sendo construído para o final do ano, na celebração do dia do </w:t>
      </w: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Arquiteto. </w:t>
      </w:r>
      <w:r>
        <w:rPr>
          <w:rFonts w:ascii="Arial" w:eastAsia="Times New Roman" w:hAnsi="Arial" w:cs="Arial"/>
          <w:iCs/>
          <w:color w:val="000000"/>
          <w:sz w:val="24"/>
          <w:szCs w:val="24"/>
        </w:rPr>
        <w:t>Nada mais a tratar, o Presidente encerrou a reunião às onze horas e vinte minutos. Eu, Aline Aguiar Rodrigues, Secretária Geral do CAU/AP, lavrei a presente ata que segue assinada por mim, pelo Presidente do CAU/AP, Welton Barreiros Alvino e pelos demais Conselheiro</w:t>
      </w:r>
      <w:r>
        <w:rPr>
          <w:rFonts w:ascii="Arial" w:hAnsi="Arial" w:cs="Arial"/>
          <w:sz w:val="24"/>
          <w:szCs w:val="24"/>
        </w:rPr>
        <w:t>s presentes na Plenária.</w:t>
      </w:r>
    </w:p>
    <w:p w14:paraId="3660FF7D" w14:textId="77777777" w:rsidR="00835A99" w:rsidRDefault="00835A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4236370D" w14:textId="77777777" w:rsidR="00835A99" w:rsidRDefault="00000000">
      <w:pPr>
        <w:spacing w:after="0" w:line="36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61312" behindDoc="1" locked="0" layoutInCell="1" allowOverlap="1" wp14:anchorId="42375A24" wp14:editId="6089DD82">
            <wp:simplePos x="0" y="0"/>
            <wp:positionH relativeFrom="page">
              <wp:posOffset>2999744</wp:posOffset>
            </wp:positionH>
            <wp:positionV relativeFrom="paragraph">
              <wp:posOffset>29846</wp:posOffset>
            </wp:positionV>
            <wp:extent cx="1640835" cy="695328"/>
            <wp:effectExtent l="0" t="0" r="0" b="9522"/>
            <wp:wrapNone/>
            <wp:docPr id="4" name="Imagem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0835" cy="6953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4EAC2FE" w14:textId="77777777" w:rsidR="00835A99" w:rsidRDefault="00835A99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4758E0" w14:textId="77777777" w:rsidR="00835A99" w:rsidRDefault="00000000">
      <w:pPr>
        <w:spacing w:after="0" w:line="240" w:lineRule="auto"/>
        <w:jc w:val="center"/>
      </w:pPr>
      <w:r>
        <w:rPr>
          <w:rFonts w:ascii="Arial" w:eastAsia="Times New Roman" w:hAnsi="Arial" w:cs="Arial"/>
          <w:b/>
          <w:iCs/>
          <w:color w:val="000000"/>
          <w:sz w:val="24"/>
          <w:szCs w:val="24"/>
        </w:rPr>
        <w:t>WELTON BARREIROS ALVINO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529519C" w14:textId="77777777" w:rsidR="00835A99" w:rsidRDefault="00000000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Presidente do CAU/AP</w:t>
      </w:r>
    </w:p>
    <w:p w14:paraId="3D2C850B" w14:textId="77777777" w:rsidR="00835A99" w:rsidRDefault="00835A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FF8D9C0" w14:textId="77777777" w:rsidR="00835A99" w:rsidRDefault="00835A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C68406" w14:textId="77777777" w:rsidR="00835A99" w:rsidRDefault="00000000">
      <w:pPr>
        <w:spacing w:after="0" w:line="240" w:lineRule="auto"/>
        <w:jc w:val="center"/>
      </w:pPr>
      <w:r>
        <w:rPr>
          <w:rFonts w:ascii="Arial Narrow" w:hAnsi="Arial Narrow"/>
          <w:noProof/>
          <w:lang w:eastAsia="pt-BR"/>
        </w:rPr>
        <w:drawing>
          <wp:anchor distT="0" distB="0" distL="114300" distR="114300" simplePos="0" relativeHeight="251659264" behindDoc="1" locked="0" layoutInCell="1" allowOverlap="1" wp14:anchorId="2403BA8A" wp14:editId="3E1812B4">
            <wp:simplePos x="0" y="0"/>
            <wp:positionH relativeFrom="page">
              <wp:posOffset>3369307</wp:posOffset>
            </wp:positionH>
            <wp:positionV relativeFrom="paragraph">
              <wp:posOffset>118113</wp:posOffset>
            </wp:positionV>
            <wp:extent cx="688927" cy="628650"/>
            <wp:effectExtent l="0" t="0" r="0" b="0"/>
            <wp:wrapNone/>
            <wp:docPr id="5" name="Imagem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927" cy="6286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2C3BBF6" w14:textId="77777777" w:rsidR="00835A99" w:rsidRDefault="00835A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A0EA7C8" w14:textId="77777777" w:rsidR="00835A99" w:rsidRDefault="00835A9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F476E36" w14:textId="77777777" w:rsidR="00835A99" w:rsidRDefault="0000000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ALINE AGUIAR RODRIGUES</w:t>
      </w:r>
    </w:p>
    <w:p w14:paraId="325BDD31" w14:textId="77777777" w:rsidR="00835A99" w:rsidRDefault="00000000">
      <w:pPr>
        <w:jc w:val="center"/>
      </w:pPr>
      <w:r>
        <w:rPr>
          <w:rFonts w:ascii="Arial" w:hAnsi="Arial" w:cs="Arial"/>
          <w:sz w:val="24"/>
          <w:szCs w:val="24"/>
        </w:rPr>
        <w:t>Secretária Geral do CAU/AP</w:t>
      </w:r>
    </w:p>
    <w:sectPr w:rsidR="00835A99">
      <w:headerReference w:type="default" r:id="rId8"/>
      <w:footerReference w:type="default" r:id="rId9"/>
      <w:pgSz w:w="11907" w:h="16839"/>
      <w:pgMar w:top="1701" w:right="1134" w:bottom="1560" w:left="1531" w:header="709" w:footer="709" w:gutter="0"/>
      <w:lnNumType w:countBy="1" w:distance="180" w:restart="continuous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4F925" w14:textId="77777777" w:rsidR="008A3FD9" w:rsidRDefault="008A3FD9">
      <w:pPr>
        <w:spacing w:after="0" w:line="240" w:lineRule="auto"/>
      </w:pPr>
      <w:r>
        <w:separator/>
      </w:r>
    </w:p>
  </w:endnote>
  <w:endnote w:type="continuationSeparator" w:id="0">
    <w:p w14:paraId="057ACDC7" w14:textId="77777777" w:rsidR="008A3FD9" w:rsidRDefault="008A3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26F90" w14:textId="77777777" w:rsidR="00C70C8D" w:rsidRDefault="00000000">
    <w:pPr>
      <w:pStyle w:val="Rodap"/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  <w:p w14:paraId="7F2ECF29" w14:textId="77777777" w:rsidR="00C70C8D" w:rsidRDefault="00000000">
    <w:pPr>
      <w:pStyle w:val="Rodap"/>
      <w:ind w:left="-42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54AFD" w14:textId="77777777" w:rsidR="008A3FD9" w:rsidRDefault="008A3FD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CADF21F" w14:textId="77777777" w:rsidR="008A3FD9" w:rsidRDefault="008A3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96125" w14:textId="77777777" w:rsidR="00C70C8D" w:rsidRDefault="00000000">
    <w:pPr>
      <w:pStyle w:val="Cabealho"/>
      <w:tabs>
        <w:tab w:val="clear" w:pos="4252"/>
        <w:tab w:val="clear" w:pos="8504"/>
        <w:tab w:val="left" w:pos="1410"/>
      </w:tabs>
    </w:pPr>
    <w:r>
      <w:rPr>
        <w:rFonts w:ascii="Arial Narrow" w:hAnsi="Arial Narrow"/>
        <w:noProof/>
        <w:sz w:val="14"/>
        <w:szCs w:val="14"/>
        <w:lang w:eastAsia="pt-BR"/>
      </w:rPr>
      <w:drawing>
        <wp:anchor distT="0" distB="0" distL="114300" distR="114300" simplePos="0" relativeHeight="251659264" behindDoc="1" locked="0" layoutInCell="1" allowOverlap="1" wp14:anchorId="48E3EF26" wp14:editId="6B5A6C6E">
          <wp:simplePos x="0" y="0"/>
          <wp:positionH relativeFrom="margin">
            <wp:posOffset>-1009653</wp:posOffset>
          </wp:positionH>
          <wp:positionV relativeFrom="margin">
            <wp:posOffset>-1014097</wp:posOffset>
          </wp:positionV>
          <wp:extent cx="7587618" cy="1060447"/>
          <wp:effectExtent l="0" t="0" r="0" b="6353"/>
          <wp:wrapNone/>
          <wp:docPr id="1" name="WordPictureWatermark1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3857" b="86353"/>
                  <a:stretch>
                    <a:fillRect/>
                  </a:stretch>
                </pic:blipFill>
                <pic:spPr>
                  <a:xfrm>
                    <a:off x="0" y="0"/>
                    <a:ext cx="7587618" cy="106044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35A99"/>
    <w:rsid w:val="006674E4"/>
    <w:rsid w:val="00835A99"/>
    <w:rsid w:val="008A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FC974"/>
  <w15:docId w15:val="{EECB7DDF-E5D7-4E5B-8418-7F9B7AF8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uiPriority w:val="9"/>
    <w:qFormat/>
    <w:pPr>
      <w:spacing w:before="100" w:after="100" w:line="240" w:lineRule="auto"/>
      <w:outlineLvl w:val="0"/>
    </w:pPr>
    <w:rPr>
      <w:rFonts w:ascii="Times New Roman" w:eastAsia="Times New Roman" w:hAnsi="Times New Roman"/>
      <w:b/>
      <w:bCs/>
      <w:kern w:val="3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rPr>
      <w:rFonts w:ascii="Calibri" w:eastAsia="Calibri" w:hAnsi="Calibri" w:cs="Times New Roman"/>
    </w:r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  <w:lang w:eastAsia="en-US"/>
    </w:rPr>
  </w:style>
  <w:style w:type="character" w:styleId="Refdecomentrio">
    <w:name w:val="annotation reference"/>
    <w:basedOn w:val="Fontepargpadro"/>
    <w:rPr>
      <w:sz w:val="16"/>
      <w:szCs w:val="16"/>
    </w:rPr>
  </w:style>
  <w:style w:type="paragraph" w:styleId="Textodecomentrio">
    <w:name w:val="annotation text"/>
    <w:basedOn w:val="Normal"/>
    <w:rPr>
      <w:sz w:val="20"/>
      <w:szCs w:val="20"/>
    </w:rPr>
  </w:style>
  <w:style w:type="character" w:customStyle="1" w:styleId="TextodecomentrioChar">
    <w:name w:val="Texto de comentário Char"/>
    <w:basedOn w:val="Fontepargpadro"/>
    <w:rPr>
      <w:lang w:eastAsia="en-US"/>
    </w:rPr>
  </w:style>
  <w:style w:type="paragraph" w:styleId="Assuntodocomentrio">
    <w:name w:val="annotation subject"/>
    <w:basedOn w:val="Textodecomentrio"/>
    <w:next w:val="Textodecomentrio"/>
    <w:rPr>
      <w:b/>
      <w:bCs/>
    </w:rPr>
  </w:style>
  <w:style w:type="character" w:customStyle="1" w:styleId="AssuntodocomentrioChar">
    <w:name w:val="Assunto do comentário Char"/>
    <w:basedOn w:val="TextodecomentrioChar"/>
    <w:rPr>
      <w:b/>
      <w:bCs/>
      <w:lang w:eastAsia="en-US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sz w:val="22"/>
      <w:szCs w:val="22"/>
      <w:lang w:eastAsia="en-US"/>
    </w:rPr>
  </w:style>
  <w:style w:type="character" w:styleId="nfase">
    <w:name w:val="Emphasis"/>
    <w:basedOn w:val="Fontepargpadro"/>
    <w:rPr>
      <w:i/>
      <w:iCs/>
    </w:rPr>
  </w:style>
  <w:style w:type="character" w:customStyle="1" w:styleId="apple-converted-space">
    <w:name w:val="apple-converted-space"/>
    <w:basedOn w:val="Fontepargpadro"/>
  </w:style>
  <w:style w:type="paragraph" w:styleId="PargrafodaLista">
    <w:name w:val="List Paragraph"/>
    <w:basedOn w:val="Normal"/>
    <w:pPr>
      <w:ind w:left="720"/>
    </w:pPr>
  </w:style>
  <w:style w:type="paragraph" w:styleId="NormalWeb">
    <w:name w:val="Normal (Web)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rPr>
      <w:rFonts w:ascii="Times New Roman" w:eastAsia="Times New Roman" w:hAnsi="Times New Roman"/>
      <w:b/>
      <w:bCs/>
      <w:kern w:val="3"/>
      <w:sz w:val="48"/>
      <w:szCs w:val="48"/>
    </w:rPr>
  </w:style>
  <w:style w:type="character" w:styleId="Forte">
    <w:name w:val="Strong"/>
    <w:basedOn w:val="Fontepargpadro"/>
    <w:rPr>
      <w:b/>
      <w:bCs/>
    </w:rPr>
  </w:style>
  <w:style w:type="character" w:styleId="Nmerodelinha">
    <w:name w:val="line number"/>
    <w:basedOn w:val="Fontepargpadro"/>
  </w:style>
  <w:style w:type="paragraph" w:customStyle="1" w:styleId="xmsonormal">
    <w:name w:val="x_msonormal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highlight">
    <w:name w:val="highlight"/>
    <w:basedOn w:val="Fontepargpadro"/>
  </w:style>
  <w:style w:type="character" w:customStyle="1" w:styleId="st">
    <w:name w:val="st"/>
    <w:basedOn w:val="Fontepargpadro"/>
  </w:style>
  <w:style w:type="paragraph" w:styleId="Ttulo">
    <w:name w:val="Title"/>
    <w:basedOn w:val="Normal"/>
    <w:next w:val="Normal"/>
    <w:uiPriority w:val="10"/>
    <w:qFormat/>
    <w:pPr>
      <w:spacing w:after="0" w:line="240" w:lineRule="auto"/>
    </w:pPr>
    <w:rPr>
      <w:rFonts w:ascii="Cambria" w:eastAsia="Times New Roman" w:hAnsi="Cambria"/>
      <w:spacing w:val="-10"/>
      <w:kern w:val="3"/>
      <w:sz w:val="56"/>
      <w:szCs w:val="56"/>
    </w:rPr>
  </w:style>
  <w:style w:type="character" w:customStyle="1" w:styleId="TtuloChar">
    <w:name w:val="Título Char"/>
    <w:basedOn w:val="Fontepargpadro"/>
    <w:rPr>
      <w:rFonts w:ascii="Cambria" w:eastAsia="Times New Roman" w:hAnsi="Cambria" w:cs="Times New Roman"/>
      <w:spacing w:val="-10"/>
      <w:kern w:val="3"/>
      <w:sz w:val="56"/>
      <w:szCs w:val="56"/>
      <w:lang w:eastAsia="en-US"/>
    </w:rPr>
  </w:style>
  <w:style w:type="paragraph" w:customStyle="1" w:styleId="xmsolistparagraph">
    <w:name w:val="x_msolistparagraph"/>
    <w:basedOn w:val="Normal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xfontstyle0">
    <w:name w:val="x_fontstyle0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2517</Characters>
  <Application>Microsoft Office Word</Application>
  <DocSecurity>0</DocSecurity>
  <Lines>20</Lines>
  <Paragraphs>5</Paragraphs>
  <ScaleCrop>false</ScaleCrop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Secretaria Geral - CAU/AP</cp:lastModifiedBy>
  <cp:revision>2</cp:revision>
  <cp:lastPrinted>2022-05-13T14:54:00Z</cp:lastPrinted>
  <dcterms:created xsi:type="dcterms:W3CDTF">2022-08-11T14:15:00Z</dcterms:created>
  <dcterms:modified xsi:type="dcterms:W3CDTF">2022-08-11T14:15:00Z</dcterms:modified>
</cp:coreProperties>
</file>