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F06E" w14:textId="6C8DBA46" w:rsidR="002A7AC9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da Centésima trigésima </w:t>
      </w:r>
      <w:r w:rsidR="004272A0"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7FB77610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9364E" w14:textId="7E28FD40" w:rsidR="002A7AC9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C3628CA" wp14:editId="34C7AB32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65852043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AFF7786" wp14:editId="65995221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68368842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Às dez horas e </w:t>
      </w:r>
      <w:r w:rsidR="00FF5163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</w:t>
      </w:r>
      <w:r w:rsidR="001E7253">
        <w:rPr>
          <w:rFonts w:ascii="Arial" w:hAnsi="Arial" w:cs="Arial"/>
          <w:sz w:val="24"/>
          <w:szCs w:val="24"/>
        </w:rPr>
        <w:t xml:space="preserve">e cinco </w:t>
      </w:r>
      <w:r>
        <w:rPr>
          <w:rFonts w:ascii="Arial" w:hAnsi="Arial" w:cs="Arial"/>
          <w:sz w:val="24"/>
          <w:szCs w:val="24"/>
        </w:rPr>
        <w:t xml:space="preserve">minutos do dia </w:t>
      </w:r>
      <w:r w:rsidR="001F68B7">
        <w:rPr>
          <w:rFonts w:ascii="Arial" w:hAnsi="Arial" w:cs="Arial"/>
          <w:sz w:val="24"/>
          <w:szCs w:val="24"/>
        </w:rPr>
        <w:t xml:space="preserve">vinte e </w:t>
      </w:r>
      <w:r w:rsidR="00FF5163">
        <w:rPr>
          <w:rFonts w:ascii="Arial" w:hAnsi="Arial" w:cs="Arial"/>
          <w:sz w:val="24"/>
          <w:szCs w:val="24"/>
        </w:rPr>
        <w:t>seis</w:t>
      </w:r>
      <w:r>
        <w:rPr>
          <w:rFonts w:ascii="Arial" w:hAnsi="Arial" w:cs="Arial"/>
          <w:sz w:val="24"/>
          <w:szCs w:val="24"/>
        </w:rPr>
        <w:t xml:space="preserve"> de </w:t>
      </w:r>
      <w:r w:rsidR="00FF5163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dois mil e vinte e três, na sala virtual do CAU/AP</w:t>
      </w:r>
      <w:r>
        <w:rPr>
          <w:rFonts w:ascii="Arial" w:hAnsi="Arial" w:cs="Arial"/>
          <w:b/>
          <w:sz w:val="24"/>
          <w:szCs w:val="24"/>
        </w:rPr>
        <w:t>,</w:t>
      </w:r>
      <w:r w:rsidR="004A18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>-se Presidente do CAU/AP Welton Barreiros Alvino, o Conselheiro Estadual Renato Rêgo Ribeiro, o Conselheiro Estadual Adailson Oliveira Bartolomeu, a Conselheira Estadual Géssica Nogueira dos Santos, a Conselheira Estadual Jakeline Monard Gomes Nascimento,</w:t>
      </w:r>
      <w:r w:rsidR="004A18CA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a Conselheira estadual Géssica Vilhena Amoras, a Conselheira estadual Juliane Gonçalves da Silva, o Conselheiro Suplente Anderson Matos da Costa Lima, a Gerente Técnica Flávia Wayne Severino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</w:t>
      </w:r>
      <w:r w:rsidR="001D4AFC">
        <w:rPr>
          <w:rFonts w:ascii="Arial" w:hAnsi="Arial" w:cs="Arial"/>
          <w:sz w:val="24"/>
          <w:szCs w:val="24"/>
        </w:rPr>
        <w:t xml:space="preserve"> o presidente </w:t>
      </w:r>
      <w:r w:rsidR="00820932">
        <w:rPr>
          <w:rFonts w:ascii="Arial" w:hAnsi="Arial" w:cs="Arial"/>
          <w:sz w:val="24"/>
          <w:szCs w:val="24"/>
        </w:rPr>
        <w:t xml:space="preserve">iniciou </w:t>
      </w:r>
      <w:r w:rsidR="003251BB">
        <w:rPr>
          <w:rFonts w:ascii="Arial" w:hAnsi="Arial" w:cs="Arial"/>
          <w:sz w:val="24"/>
          <w:szCs w:val="24"/>
        </w:rPr>
        <w:t>comentando sobre a reforma da sede do CAU/AP que está em fase de finalização, e faltando alguns ajustes para que em breve as atividades possam ser realizadas em um novo espaço, com mais acessibilidade e mais conforto para os profissionais</w:t>
      </w:r>
      <w:r w:rsidR="00784B8C">
        <w:rPr>
          <w:rFonts w:ascii="Arial" w:hAnsi="Arial" w:cs="Arial"/>
          <w:sz w:val="24"/>
          <w:szCs w:val="24"/>
        </w:rPr>
        <w:t>, os servidores e a sociedade em geral.</w:t>
      </w:r>
      <w:r w:rsidR="003251BB">
        <w:rPr>
          <w:rFonts w:ascii="Arial" w:hAnsi="Arial" w:cs="Arial"/>
          <w:sz w:val="24"/>
          <w:szCs w:val="24"/>
        </w:rPr>
        <w:t xml:space="preserve"> </w:t>
      </w:r>
      <w:r w:rsidR="006D677A">
        <w:rPr>
          <w:rFonts w:ascii="Arial" w:hAnsi="Arial" w:cs="Arial"/>
          <w:sz w:val="24"/>
          <w:szCs w:val="24"/>
        </w:rPr>
        <w:t xml:space="preserve">Passando para o próximo item de pauta, </w:t>
      </w:r>
      <w:r w:rsidR="00E0113E">
        <w:rPr>
          <w:rFonts w:ascii="Arial" w:hAnsi="Arial" w:cs="Arial"/>
          <w:sz w:val="24"/>
          <w:szCs w:val="24"/>
        </w:rPr>
        <w:t xml:space="preserve">o presidente </w:t>
      </w:r>
      <w:r w:rsidR="00C262D4">
        <w:rPr>
          <w:rFonts w:ascii="Arial" w:hAnsi="Arial" w:cs="Arial"/>
          <w:sz w:val="24"/>
          <w:szCs w:val="24"/>
        </w:rPr>
        <w:t>comentou que sobre a proposta do CAU/RS</w:t>
      </w:r>
      <w:r w:rsidR="00EA0440">
        <w:rPr>
          <w:rFonts w:ascii="Arial" w:hAnsi="Arial" w:cs="Arial"/>
          <w:sz w:val="24"/>
          <w:szCs w:val="24"/>
        </w:rPr>
        <w:t>, a qual sugeriu o valor na tabela fipe, mas que em virtude da possibilidade de aquisição do terreno ao lado da atual sede do CAU/AP</w:t>
      </w:r>
      <w:r w:rsidR="00FF7F88">
        <w:rPr>
          <w:rFonts w:ascii="Arial" w:hAnsi="Arial" w:cs="Arial"/>
          <w:sz w:val="24"/>
          <w:szCs w:val="24"/>
        </w:rPr>
        <w:t>, inviabiliza a aquisição do veículo Toyota etios para compor a frota do Amapá, neste sentido, iremos proceder com os trâmites para a devolução ao CAU de origem o referido veículo.</w:t>
      </w:r>
      <w:r w:rsidR="00CD69E4">
        <w:rPr>
          <w:rFonts w:ascii="Arial" w:hAnsi="Arial" w:cs="Arial"/>
          <w:sz w:val="24"/>
          <w:szCs w:val="24"/>
        </w:rPr>
        <w:t xml:space="preserve"> Passando para o próximo item de pauta </w:t>
      </w:r>
      <w:r w:rsidR="00500998">
        <w:rPr>
          <w:rFonts w:ascii="Arial" w:hAnsi="Arial" w:cs="Arial"/>
          <w:sz w:val="24"/>
          <w:szCs w:val="24"/>
        </w:rPr>
        <w:t>sobre os r</w:t>
      </w:r>
      <w:r w:rsidR="00CC3F55" w:rsidRPr="00CC3F55">
        <w:rPr>
          <w:rFonts w:ascii="Arial" w:hAnsi="Arial" w:cs="Arial"/>
          <w:sz w:val="24"/>
          <w:szCs w:val="24"/>
        </w:rPr>
        <w:t>elatos do encontro com a Ordem dos Arquitetos da França</w:t>
      </w:r>
      <w:r w:rsidR="00500998">
        <w:rPr>
          <w:rFonts w:ascii="Arial" w:hAnsi="Arial" w:cs="Arial"/>
          <w:sz w:val="24"/>
          <w:szCs w:val="24"/>
        </w:rPr>
        <w:t xml:space="preserve">, a Conselheira Géssica comentou que houveram alguns pontos em destaque para a visita que ocorrerá em Macapá, dentre eles a mesma destacou: - </w:t>
      </w:r>
      <w:r w:rsidR="00500998" w:rsidRPr="00500998">
        <w:rPr>
          <w:rFonts w:ascii="Arial" w:hAnsi="Arial" w:cs="Arial"/>
          <w:sz w:val="24"/>
          <w:szCs w:val="24"/>
        </w:rPr>
        <w:t>Discussões sobre a identificação e uso de materiais de origem biológica em nossos respectivos territórios</w:t>
      </w:r>
      <w:r w:rsidR="008C11C7">
        <w:rPr>
          <w:rFonts w:ascii="Arial" w:hAnsi="Arial" w:cs="Arial"/>
          <w:sz w:val="24"/>
          <w:szCs w:val="24"/>
        </w:rPr>
        <w:t>, também o</w:t>
      </w:r>
      <w:r w:rsidR="00500998" w:rsidRPr="00500998">
        <w:rPr>
          <w:rFonts w:ascii="Arial" w:hAnsi="Arial" w:cs="Arial"/>
          <w:sz w:val="24"/>
          <w:szCs w:val="24"/>
        </w:rPr>
        <w:t xml:space="preserve"> aspecto comercial e normativo dos materiais, bem como a identificação dos impostos elaborados em caso de importação em nosso território</w:t>
      </w:r>
      <w:r w:rsidR="008C11C7">
        <w:rPr>
          <w:rFonts w:ascii="Arial" w:hAnsi="Arial" w:cs="Arial"/>
          <w:sz w:val="24"/>
          <w:szCs w:val="24"/>
        </w:rPr>
        <w:t>, e v</w:t>
      </w:r>
      <w:r w:rsidR="00500998" w:rsidRPr="00500998">
        <w:rPr>
          <w:rFonts w:ascii="Arial" w:hAnsi="Arial" w:cs="Arial"/>
          <w:sz w:val="24"/>
          <w:szCs w:val="24"/>
        </w:rPr>
        <w:t>isita a escolas de arquitetura, para conhecer seu programa e ver como poderíamos integrar estudantes da Guiana em seu currículo de arquitetura, e trabalhar em possíveis equivalências.</w:t>
      </w:r>
      <w:r w:rsidR="008C11C7">
        <w:rPr>
          <w:rFonts w:ascii="Arial" w:hAnsi="Arial" w:cs="Arial"/>
          <w:sz w:val="24"/>
          <w:szCs w:val="24"/>
        </w:rPr>
        <w:t xml:space="preserve"> A Conselheira comentou que </w:t>
      </w:r>
      <w:r w:rsidR="007A0CFA">
        <w:rPr>
          <w:rFonts w:ascii="Arial" w:hAnsi="Arial" w:cs="Arial"/>
          <w:sz w:val="24"/>
          <w:szCs w:val="24"/>
        </w:rPr>
        <w:t>no decorrer desse semestre as tratativas para a visita serão avaliadas para que em breve essa parceria entre as duas ordens seja celebrada.</w:t>
      </w:r>
      <w:r w:rsidR="002C0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Nada mais a tratar, o Presidente encerrou a reunião às </w:t>
      </w:r>
      <w:r>
        <w:rPr>
          <w:rFonts w:ascii="Arial" w:hAnsi="Arial" w:cs="Arial"/>
          <w:sz w:val="24"/>
          <w:szCs w:val="24"/>
        </w:rPr>
        <w:lastRenderedPageBreak/>
        <w:t xml:space="preserve">onze horas e </w:t>
      </w:r>
      <w:r w:rsidR="00B27247">
        <w:rPr>
          <w:rFonts w:ascii="Arial" w:hAnsi="Arial" w:cs="Arial"/>
          <w:sz w:val="24"/>
          <w:szCs w:val="24"/>
        </w:rPr>
        <w:t>vinte e três</w:t>
      </w:r>
      <w:r>
        <w:rPr>
          <w:rFonts w:ascii="Arial" w:hAnsi="Arial" w:cs="Arial"/>
          <w:sz w:val="24"/>
          <w:szCs w:val="24"/>
        </w:rPr>
        <w:t xml:space="preserve">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79E516CA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A83605" w14:textId="77777777" w:rsidR="002A7AC9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5F09EF8" wp14:editId="3B0F67E9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6216147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2D5AB9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E3D2D" w14:textId="77777777" w:rsidR="002A7AC9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DDC9D" w14:textId="77777777" w:rsidR="002A7AC9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258530DA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AFEF6B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095A4" w14:textId="77777777" w:rsidR="002A7AC9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9122AFD" wp14:editId="2908017B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61717044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F99025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1BA492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559AB" w14:textId="77777777" w:rsidR="002A7AC9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2CDCCCB" w14:textId="77777777" w:rsidR="002A7AC9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2A7AC9">
      <w:headerReference w:type="default" r:id="rId9"/>
      <w:footerReference w:type="default" r:id="rId10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EAE6" w14:textId="77777777" w:rsidR="00BF3193" w:rsidRDefault="00BF3193">
      <w:pPr>
        <w:spacing w:after="0" w:line="240" w:lineRule="auto"/>
      </w:pPr>
      <w:r>
        <w:separator/>
      </w:r>
    </w:p>
  </w:endnote>
  <w:endnote w:type="continuationSeparator" w:id="0">
    <w:p w14:paraId="4F2A2AD3" w14:textId="77777777" w:rsidR="00BF3193" w:rsidRDefault="00BF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BFC1" w14:textId="77777777" w:rsidR="00E60B63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4B819D1" w14:textId="77777777" w:rsidR="00E60B63" w:rsidRDefault="00E60B63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DAE5" w14:textId="77777777" w:rsidR="00BF3193" w:rsidRDefault="00BF31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BDD2EC" w14:textId="77777777" w:rsidR="00BF3193" w:rsidRDefault="00BF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7FA4" w14:textId="77777777" w:rsidR="00E60B63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24A95F69" wp14:editId="10BDF95E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229409323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E3F"/>
    <w:multiLevelType w:val="hybridMultilevel"/>
    <w:tmpl w:val="0F84B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1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C9"/>
    <w:rsid w:val="00011969"/>
    <w:rsid w:val="000240F0"/>
    <w:rsid w:val="00032A1D"/>
    <w:rsid w:val="00044C7B"/>
    <w:rsid w:val="000820CC"/>
    <w:rsid w:val="000C49BB"/>
    <w:rsid w:val="000C71CF"/>
    <w:rsid w:val="00134785"/>
    <w:rsid w:val="00151ECB"/>
    <w:rsid w:val="00164F03"/>
    <w:rsid w:val="0016511C"/>
    <w:rsid w:val="00194531"/>
    <w:rsid w:val="001D4AFC"/>
    <w:rsid w:val="001E7253"/>
    <w:rsid w:val="001F68B7"/>
    <w:rsid w:val="00262F69"/>
    <w:rsid w:val="00295A02"/>
    <w:rsid w:val="002A7AC9"/>
    <w:rsid w:val="002C04FA"/>
    <w:rsid w:val="002C1123"/>
    <w:rsid w:val="002E1FB3"/>
    <w:rsid w:val="00311429"/>
    <w:rsid w:val="003153DB"/>
    <w:rsid w:val="003251BB"/>
    <w:rsid w:val="003776A7"/>
    <w:rsid w:val="003D45F2"/>
    <w:rsid w:val="003E25A5"/>
    <w:rsid w:val="004272A0"/>
    <w:rsid w:val="004303C1"/>
    <w:rsid w:val="00485B8D"/>
    <w:rsid w:val="004A18CA"/>
    <w:rsid w:val="004E0421"/>
    <w:rsid w:val="00500998"/>
    <w:rsid w:val="0054738C"/>
    <w:rsid w:val="005962D4"/>
    <w:rsid w:val="005C5B28"/>
    <w:rsid w:val="006317FA"/>
    <w:rsid w:val="006976F8"/>
    <w:rsid w:val="006A695E"/>
    <w:rsid w:val="006C00CC"/>
    <w:rsid w:val="006D677A"/>
    <w:rsid w:val="006D787F"/>
    <w:rsid w:val="00775E17"/>
    <w:rsid w:val="00784B8C"/>
    <w:rsid w:val="007A0CFA"/>
    <w:rsid w:val="0081788C"/>
    <w:rsid w:val="00820932"/>
    <w:rsid w:val="008B187A"/>
    <w:rsid w:val="008C11C7"/>
    <w:rsid w:val="008D030F"/>
    <w:rsid w:val="009850A1"/>
    <w:rsid w:val="009E043A"/>
    <w:rsid w:val="009F786D"/>
    <w:rsid w:val="00A113E2"/>
    <w:rsid w:val="00B27247"/>
    <w:rsid w:val="00B42701"/>
    <w:rsid w:val="00BF19B1"/>
    <w:rsid w:val="00BF3193"/>
    <w:rsid w:val="00C137E2"/>
    <w:rsid w:val="00C262D4"/>
    <w:rsid w:val="00C85F70"/>
    <w:rsid w:val="00CA4A72"/>
    <w:rsid w:val="00CC3F55"/>
    <w:rsid w:val="00CD69E4"/>
    <w:rsid w:val="00CE5A30"/>
    <w:rsid w:val="00D36FD0"/>
    <w:rsid w:val="00D67AEE"/>
    <w:rsid w:val="00DA522B"/>
    <w:rsid w:val="00DB31D9"/>
    <w:rsid w:val="00DD398D"/>
    <w:rsid w:val="00DE2E67"/>
    <w:rsid w:val="00E0113E"/>
    <w:rsid w:val="00E2465D"/>
    <w:rsid w:val="00E60B63"/>
    <w:rsid w:val="00EA0440"/>
    <w:rsid w:val="00EB0E4E"/>
    <w:rsid w:val="00F54F41"/>
    <w:rsid w:val="00FC2C2A"/>
    <w:rsid w:val="00FF5163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8E0"/>
  <w15:docId w15:val="{B0033F19-E87A-4111-A03E-7DE85D7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77</cp:revision>
  <cp:lastPrinted>2023-03-01T12:29:00Z</cp:lastPrinted>
  <dcterms:created xsi:type="dcterms:W3CDTF">2023-04-25T14:00:00Z</dcterms:created>
  <dcterms:modified xsi:type="dcterms:W3CDTF">2023-11-22T13:48:00Z</dcterms:modified>
</cp:coreProperties>
</file>