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81DD" w14:textId="77777777" w:rsidR="00ED79F7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Centésima trigésima oitava Reunião Plenária Ordinária do Conselho de Arquitetura e Urbanismo do Amapá – CAU/AP</w:t>
      </w:r>
    </w:p>
    <w:p w14:paraId="6FA30081" w14:textId="77777777" w:rsidR="00ED79F7" w:rsidRDefault="00ED79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2DC182" w14:textId="7C0555E2" w:rsidR="00ED79F7" w:rsidRDefault="00000000">
      <w:pPr>
        <w:spacing w:after="0" w:line="360" w:lineRule="auto"/>
        <w:jc w:val="both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516EEA02" wp14:editId="27142499">
            <wp:simplePos x="0" y="0"/>
            <wp:positionH relativeFrom="rightMargin">
              <wp:align>left</wp:align>
            </wp:positionH>
            <wp:positionV relativeFrom="paragraph">
              <wp:posOffset>8202232</wp:posOffset>
            </wp:positionV>
            <wp:extent cx="489204" cy="446464"/>
            <wp:effectExtent l="0" t="0" r="6096" b="0"/>
            <wp:wrapNone/>
            <wp:docPr id="1286197335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6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4ACCBB34" wp14:editId="2B368785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1292548143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Às dez horas e </w:t>
      </w:r>
      <w:r w:rsidR="00982E42">
        <w:rPr>
          <w:rFonts w:ascii="Arial" w:hAnsi="Arial" w:cs="Arial"/>
          <w:sz w:val="24"/>
          <w:szCs w:val="24"/>
        </w:rPr>
        <w:t>dezessete</w:t>
      </w:r>
      <w:r>
        <w:rPr>
          <w:rFonts w:ascii="Arial" w:hAnsi="Arial" w:cs="Arial"/>
          <w:sz w:val="24"/>
          <w:szCs w:val="24"/>
        </w:rPr>
        <w:t xml:space="preserve"> minutos do dia vinte e seis de agosto de dois mil e vinte e três, na sala virtual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 xml:space="preserve">-se Presidente do CAU/AP Welton Barreiros Alvino, o Conselheiro Estadual Renato Rêgo Ribeiro, o Conselheiro Estadual Adailson Oliveira Bartolomeu, a Conselheira Estadual Géssica Nogueira dos Santos, a Conselheira Estadual Jakeline Monard Gomes Nascimento, a Conselheira estadual Géssica Vilhena Amoras, a Conselheira estadual Juliane Gonçalves da Silva, o Conselheiro Suplente Anderson Matos da Costa Lima, a Gerente Técnica Flávia Wayne Severino, </w:t>
      </w:r>
      <w:r w:rsidR="00F56047">
        <w:rPr>
          <w:rFonts w:ascii="Arial" w:eastAsia="Times New Roman" w:hAnsi="Arial" w:cs="Arial"/>
          <w:iCs/>
          <w:sz w:val="24"/>
          <w:szCs w:val="24"/>
        </w:rPr>
        <w:t xml:space="preserve">e </w:t>
      </w:r>
      <w:r>
        <w:rPr>
          <w:rFonts w:ascii="Arial" w:eastAsia="Times New Roman" w:hAnsi="Arial" w:cs="Arial"/>
          <w:iCs/>
          <w:sz w:val="24"/>
          <w:szCs w:val="24"/>
        </w:rPr>
        <w:t xml:space="preserve">a Assessora Jurídica Viviane Linhares. </w:t>
      </w:r>
      <w:r>
        <w:rPr>
          <w:rFonts w:ascii="Arial" w:hAnsi="Arial" w:cs="Arial"/>
          <w:sz w:val="24"/>
          <w:szCs w:val="24"/>
        </w:rPr>
        <w:t>O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o presidente iniciou plenária dando as boas-vindas aos presentes, e na oportunidade iniciou a reunião plenária pelo primeiro item de pauta, </w:t>
      </w:r>
      <w:r w:rsidR="006043D1">
        <w:rPr>
          <w:rFonts w:ascii="Arial" w:hAnsi="Arial" w:cs="Arial"/>
          <w:sz w:val="24"/>
          <w:szCs w:val="24"/>
        </w:rPr>
        <w:t xml:space="preserve">referente a realização </w:t>
      </w:r>
      <w:r w:rsidR="00843401">
        <w:rPr>
          <w:rFonts w:ascii="Arial" w:hAnsi="Arial" w:cs="Arial"/>
          <w:sz w:val="24"/>
          <w:szCs w:val="24"/>
        </w:rPr>
        <w:t>abertura dos trabalhos</w:t>
      </w:r>
      <w:r w:rsidR="006043D1">
        <w:rPr>
          <w:rFonts w:ascii="Arial" w:hAnsi="Arial" w:cs="Arial"/>
          <w:sz w:val="24"/>
          <w:szCs w:val="24"/>
        </w:rPr>
        <w:t xml:space="preserve"> da especialização que ocorreu no dia </w:t>
      </w:r>
      <w:r w:rsidR="006043D1" w:rsidRPr="006043D1">
        <w:rPr>
          <w:rFonts w:ascii="Arial" w:hAnsi="Arial" w:cs="Arial"/>
          <w:sz w:val="24"/>
          <w:szCs w:val="24"/>
        </w:rPr>
        <w:t>11/08 às 18h na Universidade Federal do Amapá aconteceu</w:t>
      </w:r>
      <w:r w:rsidR="00843401">
        <w:rPr>
          <w:rFonts w:ascii="Arial" w:hAnsi="Arial" w:cs="Arial"/>
          <w:sz w:val="24"/>
          <w:szCs w:val="24"/>
        </w:rPr>
        <w:t xml:space="preserve"> </w:t>
      </w:r>
      <w:r w:rsidR="006043D1" w:rsidRPr="006043D1">
        <w:rPr>
          <w:rFonts w:ascii="Arial" w:hAnsi="Arial" w:cs="Arial"/>
          <w:sz w:val="24"/>
          <w:szCs w:val="24"/>
        </w:rPr>
        <w:t xml:space="preserve">a </w:t>
      </w:r>
      <w:r w:rsidR="00843401">
        <w:rPr>
          <w:rFonts w:ascii="Arial" w:hAnsi="Arial" w:cs="Arial"/>
          <w:sz w:val="24"/>
          <w:szCs w:val="24"/>
        </w:rPr>
        <w:t>a</w:t>
      </w:r>
      <w:r w:rsidR="006043D1" w:rsidRPr="006043D1">
        <w:rPr>
          <w:rFonts w:ascii="Arial" w:hAnsi="Arial" w:cs="Arial"/>
          <w:sz w:val="24"/>
          <w:szCs w:val="24"/>
        </w:rPr>
        <w:t xml:space="preserve">ula </w:t>
      </w:r>
      <w:r w:rsidR="00843401">
        <w:rPr>
          <w:rFonts w:ascii="Arial" w:hAnsi="Arial" w:cs="Arial"/>
          <w:sz w:val="24"/>
          <w:szCs w:val="24"/>
        </w:rPr>
        <w:t>m</w:t>
      </w:r>
      <w:r w:rsidR="006043D1" w:rsidRPr="006043D1">
        <w:rPr>
          <w:rFonts w:ascii="Arial" w:hAnsi="Arial" w:cs="Arial"/>
          <w:sz w:val="24"/>
          <w:szCs w:val="24"/>
        </w:rPr>
        <w:t>agna da turma de especialização em Arquitetura da Paisagem.</w:t>
      </w:r>
      <w:r w:rsidR="00843401">
        <w:rPr>
          <w:rFonts w:ascii="Arial" w:hAnsi="Arial" w:cs="Arial"/>
          <w:sz w:val="24"/>
          <w:szCs w:val="24"/>
        </w:rPr>
        <w:t xml:space="preserve"> O Presidente comentou que o</w:t>
      </w:r>
      <w:r w:rsidR="006043D1" w:rsidRPr="006043D1">
        <w:rPr>
          <w:rFonts w:ascii="Arial" w:hAnsi="Arial" w:cs="Arial"/>
          <w:sz w:val="24"/>
          <w:szCs w:val="24"/>
        </w:rPr>
        <w:t xml:space="preserve"> evento contou com a presença da reitora da UFRA, a Professora Doutora </w:t>
      </w:r>
      <w:proofErr w:type="spellStart"/>
      <w:r w:rsidR="006043D1" w:rsidRPr="006043D1">
        <w:rPr>
          <w:rFonts w:ascii="Arial" w:hAnsi="Arial" w:cs="Arial"/>
          <w:sz w:val="24"/>
          <w:szCs w:val="24"/>
        </w:rPr>
        <w:t>Hedjânia</w:t>
      </w:r>
      <w:proofErr w:type="spellEnd"/>
      <w:r w:rsidR="006043D1" w:rsidRPr="006043D1">
        <w:rPr>
          <w:rFonts w:ascii="Arial" w:hAnsi="Arial" w:cs="Arial"/>
          <w:sz w:val="24"/>
          <w:szCs w:val="24"/>
        </w:rPr>
        <w:t xml:space="preserve"> Veras, a primeira professora do curso, a Professora Doutora Luciana </w:t>
      </w:r>
      <w:proofErr w:type="spellStart"/>
      <w:r w:rsidR="006043D1" w:rsidRPr="006043D1">
        <w:rPr>
          <w:rFonts w:ascii="Arial" w:hAnsi="Arial" w:cs="Arial"/>
          <w:sz w:val="24"/>
          <w:szCs w:val="24"/>
        </w:rPr>
        <w:t>Schenk</w:t>
      </w:r>
      <w:proofErr w:type="spellEnd"/>
      <w:r w:rsidR="006043D1" w:rsidRPr="006043D1">
        <w:rPr>
          <w:rFonts w:ascii="Arial" w:hAnsi="Arial" w:cs="Arial"/>
          <w:sz w:val="24"/>
          <w:szCs w:val="24"/>
        </w:rPr>
        <w:t xml:space="preserve">, a Coordenadora do DCET Cristina </w:t>
      </w:r>
      <w:r w:rsidR="001A3530" w:rsidRPr="006043D1">
        <w:rPr>
          <w:rFonts w:ascii="Arial" w:hAnsi="Arial" w:cs="Arial"/>
          <w:sz w:val="24"/>
          <w:szCs w:val="24"/>
        </w:rPr>
        <w:t>Bardini</w:t>
      </w:r>
      <w:r w:rsidR="006043D1" w:rsidRPr="006043D1">
        <w:rPr>
          <w:rFonts w:ascii="Arial" w:hAnsi="Arial" w:cs="Arial"/>
          <w:sz w:val="24"/>
          <w:szCs w:val="24"/>
        </w:rPr>
        <w:t xml:space="preserve">, representando a reitoria da UNIFAP, o Coordenador do Projeto Amapá Dr. Paulo Farias. </w:t>
      </w:r>
      <w:r w:rsidR="001A3530">
        <w:rPr>
          <w:rFonts w:ascii="Arial" w:hAnsi="Arial" w:cs="Arial"/>
          <w:sz w:val="24"/>
          <w:szCs w:val="24"/>
        </w:rPr>
        <w:t xml:space="preserve">Em sua fala </w:t>
      </w:r>
      <w:r w:rsidR="00735980">
        <w:rPr>
          <w:rFonts w:ascii="Arial" w:hAnsi="Arial" w:cs="Arial"/>
          <w:sz w:val="24"/>
          <w:szCs w:val="24"/>
        </w:rPr>
        <w:t>o Presidente</w:t>
      </w:r>
      <w:r w:rsidR="00A710C6">
        <w:rPr>
          <w:rFonts w:ascii="Arial" w:hAnsi="Arial" w:cs="Arial"/>
          <w:sz w:val="24"/>
          <w:szCs w:val="24"/>
        </w:rPr>
        <w:t xml:space="preserve"> comentou que </w:t>
      </w:r>
      <w:r w:rsidR="006043D1" w:rsidRPr="006043D1">
        <w:rPr>
          <w:rFonts w:ascii="Arial" w:hAnsi="Arial" w:cs="Arial"/>
          <w:sz w:val="24"/>
          <w:szCs w:val="24"/>
        </w:rPr>
        <w:t>estavam presentes os deputados Delegado Inácio e Jesus Pontes, professores, arquitetos e urbanistas, bem como alunos do curso e convidados.</w:t>
      </w:r>
      <w:r w:rsidR="00A131D1">
        <w:rPr>
          <w:rFonts w:ascii="Arial" w:hAnsi="Arial" w:cs="Arial"/>
          <w:sz w:val="24"/>
          <w:szCs w:val="24"/>
        </w:rPr>
        <w:t xml:space="preserve"> Passando para o próximo item de pauta referente às ações de fiscalização, a Conselheira Géssica Nogueira comentou que a equipe de </w:t>
      </w:r>
      <w:r w:rsidR="00A131D1" w:rsidRPr="00A131D1">
        <w:rPr>
          <w:rFonts w:ascii="Arial" w:hAnsi="Arial" w:cs="Arial"/>
          <w:sz w:val="24"/>
          <w:szCs w:val="24"/>
        </w:rPr>
        <w:t xml:space="preserve">fiscalização do CAU/AP ao longo desta semana, </w:t>
      </w:r>
      <w:r w:rsidR="00A131D1">
        <w:rPr>
          <w:rFonts w:ascii="Arial" w:hAnsi="Arial" w:cs="Arial"/>
          <w:sz w:val="24"/>
          <w:szCs w:val="24"/>
        </w:rPr>
        <w:t xml:space="preserve">identificou </w:t>
      </w:r>
      <w:r w:rsidR="00A131D1" w:rsidRPr="00A131D1">
        <w:rPr>
          <w:rFonts w:ascii="Arial" w:hAnsi="Arial" w:cs="Arial"/>
          <w:sz w:val="24"/>
          <w:szCs w:val="24"/>
        </w:rPr>
        <w:t>bons exemplos da prática profissional na arquitetura e urbanismo</w:t>
      </w:r>
      <w:r w:rsidR="00A131D1">
        <w:rPr>
          <w:rFonts w:ascii="Arial" w:hAnsi="Arial" w:cs="Arial"/>
          <w:sz w:val="24"/>
          <w:szCs w:val="24"/>
        </w:rPr>
        <w:t>, com isso c</w:t>
      </w:r>
      <w:r w:rsidR="00A131D1" w:rsidRPr="00A131D1">
        <w:rPr>
          <w:rFonts w:ascii="Arial" w:hAnsi="Arial" w:cs="Arial"/>
          <w:sz w:val="24"/>
          <w:szCs w:val="24"/>
        </w:rPr>
        <w:t xml:space="preserve">onstatou-se que </w:t>
      </w:r>
      <w:r w:rsidR="00A131D1">
        <w:rPr>
          <w:rFonts w:ascii="Arial" w:hAnsi="Arial" w:cs="Arial"/>
          <w:sz w:val="24"/>
          <w:szCs w:val="24"/>
        </w:rPr>
        <w:t xml:space="preserve">algumas </w:t>
      </w:r>
      <w:r w:rsidR="00A131D1" w:rsidRPr="00A131D1">
        <w:rPr>
          <w:rFonts w:ascii="Arial" w:hAnsi="Arial" w:cs="Arial"/>
          <w:sz w:val="24"/>
          <w:szCs w:val="24"/>
        </w:rPr>
        <w:t>placas de identificação de obra apresentam as informações necessárias garantindo a agilidade dos trabalhos da equipe de fiscalização</w:t>
      </w:r>
      <w:r w:rsidR="00A131D1">
        <w:rPr>
          <w:rFonts w:ascii="Arial" w:hAnsi="Arial" w:cs="Arial"/>
          <w:sz w:val="24"/>
          <w:szCs w:val="24"/>
        </w:rPr>
        <w:t xml:space="preserve">, e neste sentido foi solicitada a equipe de comunicação que realizasse uma matéria para postagens nas redes sociais para fomentar </w:t>
      </w:r>
      <w:r w:rsidR="00EA3EB3">
        <w:rPr>
          <w:rFonts w:ascii="Arial" w:hAnsi="Arial" w:cs="Arial"/>
          <w:sz w:val="24"/>
          <w:szCs w:val="24"/>
        </w:rPr>
        <w:t>e divulgar as boas práticas</w:t>
      </w:r>
      <w:r w:rsidR="00A131D1" w:rsidRPr="00A131D1">
        <w:rPr>
          <w:rFonts w:ascii="Arial" w:hAnsi="Arial" w:cs="Arial"/>
          <w:sz w:val="24"/>
          <w:szCs w:val="24"/>
        </w:rPr>
        <w:t>.</w:t>
      </w:r>
      <w:r w:rsidR="00EA3E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Nada mais a tratar, o Presidente encerrou a reunião às onze horas e </w:t>
      </w:r>
      <w:r w:rsidR="00017978">
        <w:rPr>
          <w:rFonts w:ascii="Arial" w:hAnsi="Arial" w:cs="Arial"/>
          <w:sz w:val="24"/>
          <w:szCs w:val="24"/>
        </w:rPr>
        <w:t>nove</w:t>
      </w:r>
      <w:r>
        <w:rPr>
          <w:rFonts w:ascii="Arial" w:hAnsi="Arial" w:cs="Arial"/>
          <w:sz w:val="24"/>
          <w:szCs w:val="24"/>
        </w:rPr>
        <w:t xml:space="preserve"> minutos. Eu, Aline Aguiar Rodrigues, Secretária Geral do CAU/AP, lavrei a presente ata que segue assinada por mim, pelo </w:t>
      </w:r>
      <w:r>
        <w:rPr>
          <w:rFonts w:ascii="Arial" w:hAnsi="Arial" w:cs="Arial"/>
          <w:sz w:val="24"/>
          <w:szCs w:val="24"/>
        </w:rPr>
        <w:lastRenderedPageBreak/>
        <w:t>Presidente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36657E48" w14:textId="77777777" w:rsidR="00ED79F7" w:rsidRDefault="00ED79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AA52C4" w14:textId="77777777" w:rsidR="00ED79F7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65F9B3AF" wp14:editId="376F2D85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136071168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7361567" w14:textId="77777777" w:rsidR="00ED79F7" w:rsidRDefault="00ED79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DFCEFC" w14:textId="77777777" w:rsidR="00ED79F7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51466B8" w14:textId="77777777" w:rsidR="00ED79F7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2AB5A47F" w14:textId="77777777" w:rsidR="00ED79F7" w:rsidRDefault="00ED79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745529" w14:textId="77777777" w:rsidR="00ED79F7" w:rsidRDefault="00ED79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F3C223" w14:textId="77777777" w:rsidR="00ED79F7" w:rsidRDefault="00000000">
      <w:pPr>
        <w:spacing w:after="0" w:line="24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F322534" wp14:editId="01CA0639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807857580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6B940D" w14:textId="77777777" w:rsidR="00ED79F7" w:rsidRDefault="00ED79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1BA0AD" w14:textId="77777777" w:rsidR="00ED79F7" w:rsidRDefault="00ED79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EFBA2E" w14:textId="77777777" w:rsidR="00ED79F7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0BC64C6F" w14:textId="77777777" w:rsidR="00ED79F7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ED79F7">
      <w:headerReference w:type="default" r:id="rId8"/>
      <w:footerReference w:type="default" r:id="rId9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734B" w14:textId="77777777" w:rsidR="00A506E4" w:rsidRDefault="00A506E4">
      <w:pPr>
        <w:spacing w:after="0" w:line="240" w:lineRule="auto"/>
      </w:pPr>
      <w:r>
        <w:separator/>
      </w:r>
    </w:p>
  </w:endnote>
  <w:endnote w:type="continuationSeparator" w:id="0">
    <w:p w14:paraId="6ED24308" w14:textId="77777777" w:rsidR="00A506E4" w:rsidRDefault="00A5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A587" w14:textId="77777777" w:rsidR="00000000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64E707C1" w14:textId="77777777" w:rsidR="00000000" w:rsidRDefault="00000000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844E" w14:textId="77777777" w:rsidR="00A506E4" w:rsidRDefault="00A506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E96EDA" w14:textId="77777777" w:rsidR="00A506E4" w:rsidRDefault="00A5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31212" w14:textId="77777777" w:rsidR="00000000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0F02BE16" wp14:editId="7743126D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399385062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79F7"/>
    <w:rsid w:val="00017978"/>
    <w:rsid w:val="001A3530"/>
    <w:rsid w:val="001A4AF2"/>
    <w:rsid w:val="006043D1"/>
    <w:rsid w:val="00735980"/>
    <w:rsid w:val="007A3F12"/>
    <w:rsid w:val="007D3F9B"/>
    <w:rsid w:val="00843401"/>
    <w:rsid w:val="00982E42"/>
    <w:rsid w:val="00A131D1"/>
    <w:rsid w:val="00A506E4"/>
    <w:rsid w:val="00A710C6"/>
    <w:rsid w:val="00AC08AB"/>
    <w:rsid w:val="00BF7107"/>
    <w:rsid w:val="00EA3EB3"/>
    <w:rsid w:val="00ED79F7"/>
    <w:rsid w:val="00F5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FF40"/>
  <w15:docId w15:val="{A0FFFB45-32DE-4062-B866-CD0F299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Geral - CAU/AP</cp:lastModifiedBy>
  <cp:revision>2</cp:revision>
  <cp:lastPrinted>2023-11-22T15:34:00Z</cp:lastPrinted>
  <dcterms:created xsi:type="dcterms:W3CDTF">2023-11-22T15:35:00Z</dcterms:created>
  <dcterms:modified xsi:type="dcterms:W3CDTF">2023-11-22T15:35:00Z</dcterms:modified>
</cp:coreProperties>
</file>