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Nº </w:t>
      </w:r>
      <w:r w:rsidR="006737C4">
        <w:rPr>
          <w:rFonts w:ascii="Times New Roman" w:eastAsia="MS Mincho" w:hAnsi="Times New Roman"/>
          <w:b/>
          <w:sz w:val="24"/>
          <w:szCs w:val="24"/>
          <w:lang w:eastAsia="ar-SA"/>
        </w:rPr>
        <w:t>10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9C63D1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5B1944">
        <w:rPr>
          <w:rFonts w:ascii="Times New Roman" w:eastAsia="MS Mincho" w:hAnsi="Times New Roman"/>
          <w:sz w:val="24"/>
          <w:szCs w:val="24"/>
          <w:lang w:eastAsia="ar-SA"/>
        </w:rPr>
        <w:t>1</w:t>
      </w:r>
      <w:r w:rsidR="006737C4">
        <w:rPr>
          <w:rFonts w:ascii="Times New Roman" w:eastAsia="MS Mincho" w:hAnsi="Times New Roman"/>
          <w:sz w:val="24"/>
          <w:szCs w:val="24"/>
          <w:lang w:eastAsia="ar-SA"/>
        </w:rPr>
        <w:t>8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5B1944">
        <w:rPr>
          <w:rFonts w:ascii="Times New Roman" w:eastAsia="MS Mincho" w:hAnsi="Times New Roman"/>
          <w:sz w:val="24"/>
          <w:szCs w:val="24"/>
          <w:lang w:eastAsia="ar-SA"/>
        </w:rPr>
        <w:t>abril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245EE3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F42786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Default="00BA03C8" w:rsidP="00673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5E0581" w:rsidRDefault="005E0581" w:rsidP="006737C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6737C4" w:rsidRPr="00C5577F" w:rsidRDefault="006737C4" w:rsidP="006737C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F42786" w:rsidRDefault="00296D44" w:rsidP="0022252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A674B9" w:rsidRPr="001063B3" w:rsidRDefault="00A674B9" w:rsidP="00A674B9">
      <w:pPr>
        <w:pStyle w:val="PargrafodaLista"/>
        <w:ind w:left="1571"/>
        <w:jc w:val="both"/>
        <w:rPr>
          <w:rFonts w:ascii="Times New Roman" w:hAnsi="Times New Roman"/>
          <w:b/>
          <w:sz w:val="14"/>
          <w:szCs w:val="24"/>
        </w:rPr>
      </w:pPr>
    </w:p>
    <w:p w:rsidR="006737C4" w:rsidRPr="006737C4" w:rsidRDefault="006737C4" w:rsidP="006737C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Matheus Santos Cardoso</w:t>
      </w:r>
      <w:r>
        <w:rPr>
          <w:rFonts w:ascii="Times New Roman" w:hAnsi="Times New Roman"/>
          <w:sz w:val="24"/>
          <w:szCs w:val="24"/>
        </w:rPr>
        <w:t>;</w:t>
      </w:r>
    </w:p>
    <w:p w:rsidR="006737C4" w:rsidRPr="006737C4" w:rsidRDefault="006737C4" w:rsidP="006737C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Luan</w:t>
      </w:r>
      <w:r>
        <w:rPr>
          <w:rFonts w:ascii="Times New Roman" w:hAnsi="Times New Roman"/>
          <w:sz w:val="24"/>
          <w:szCs w:val="24"/>
        </w:rPr>
        <w:t>e</w:t>
      </w:r>
      <w:r w:rsidRPr="006737C4">
        <w:rPr>
          <w:rFonts w:ascii="Times New Roman" w:hAnsi="Times New Roman"/>
          <w:sz w:val="24"/>
          <w:szCs w:val="24"/>
        </w:rPr>
        <w:t xml:space="preserve"> Abrantes Simões;</w:t>
      </w:r>
    </w:p>
    <w:p w:rsidR="006737C4" w:rsidRPr="006737C4" w:rsidRDefault="006737C4" w:rsidP="006737C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Catharina Silva de Miranda;</w:t>
      </w:r>
    </w:p>
    <w:p w:rsidR="00A674B9" w:rsidRDefault="006737C4" w:rsidP="006737C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Christian Fellipe Alves da Silva</w:t>
      </w:r>
      <w:r>
        <w:rPr>
          <w:rFonts w:ascii="Times New Roman" w:hAnsi="Times New Roman"/>
          <w:sz w:val="24"/>
          <w:szCs w:val="24"/>
        </w:rPr>
        <w:t>.</w:t>
      </w:r>
    </w:p>
    <w:p w:rsidR="00756707" w:rsidRDefault="00756707" w:rsidP="006737C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756707" w:rsidRDefault="00756707" w:rsidP="0075670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756707">
        <w:rPr>
          <w:rFonts w:ascii="Times New Roman" w:hAnsi="Times New Roman"/>
          <w:b/>
          <w:sz w:val="24"/>
          <w:szCs w:val="24"/>
        </w:rPr>
        <w:t>Aprovar a solicitação de interrupção de registro da seguinte profissional:</w:t>
      </w:r>
    </w:p>
    <w:p w:rsidR="00756707" w:rsidRDefault="00756707" w:rsidP="00756707">
      <w:pPr>
        <w:pStyle w:val="PargrafodaLista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6737C4" w:rsidRPr="006737C4" w:rsidRDefault="006737C4" w:rsidP="006737C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Jacy Soares Correa Neto;</w:t>
      </w:r>
    </w:p>
    <w:p w:rsidR="00756707" w:rsidRDefault="006737C4" w:rsidP="006737C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Rafael de Castro Nascimento;</w:t>
      </w:r>
    </w:p>
    <w:p w:rsidR="006737C4" w:rsidRDefault="006737C4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6737C4" w:rsidRDefault="006737C4" w:rsidP="006737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7C4" w:rsidRDefault="006737C4" w:rsidP="006737C4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lastRenderedPageBreak/>
        <w:t>Aprovar os registros d</w:t>
      </w:r>
      <w:r>
        <w:rPr>
          <w:rFonts w:ascii="Times New Roman" w:hAnsi="Times New Roman"/>
          <w:b/>
          <w:sz w:val="24"/>
          <w:szCs w:val="24"/>
        </w:rPr>
        <w:t>a</w:t>
      </w:r>
      <w:r w:rsidRPr="00A674B9">
        <w:rPr>
          <w:rFonts w:ascii="Times New Roman" w:hAnsi="Times New Roman"/>
          <w:b/>
          <w:sz w:val="24"/>
          <w:szCs w:val="24"/>
        </w:rPr>
        <w:t xml:space="preserve">s seguintes </w:t>
      </w:r>
      <w:r>
        <w:rPr>
          <w:rFonts w:ascii="Times New Roman" w:hAnsi="Times New Roman"/>
          <w:b/>
          <w:sz w:val="24"/>
          <w:szCs w:val="24"/>
        </w:rPr>
        <w:t>pessoas jurídicas</w:t>
      </w:r>
      <w:r w:rsidRPr="00A674B9">
        <w:rPr>
          <w:rFonts w:ascii="Times New Roman" w:hAnsi="Times New Roman"/>
          <w:b/>
          <w:sz w:val="24"/>
          <w:szCs w:val="24"/>
        </w:rPr>
        <w:t>:</w:t>
      </w:r>
    </w:p>
    <w:p w:rsidR="006737C4" w:rsidRDefault="006737C4" w:rsidP="006737C4">
      <w:pPr>
        <w:pStyle w:val="PargrafodaLista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6737C4" w:rsidRPr="006737C4" w:rsidRDefault="006737C4" w:rsidP="006737C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Deniur Ferragens (Construmil LTDA);</w:t>
      </w:r>
    </w:p>
    <w:p w:rsidR="006737C4" w:rsidRPr="006737C4" w:rsidRDefault="006737C4" w:rsidP="006737C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Rei do Gás e da Construção (ana c. c campos eireli-me);</w:t>
      </w:r>
    </w:p>
    <w:p w:rsidR="00222527" w:rsidRDefault="006737C4" w:rsidP="006737C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737C4">
        <w:rPr>
          <w:rFonts w:ascii="Times New Roman" w:hAnsi="Times New Roman"/>
          <w:sz w:val="24"/>
          <w:szCs w:val="24"/>
        </w:rPr>
        <w:t>R. Norte Comercio e Serviços (A. M. Rodrigues Filho).</w:t>
      </w:r>
    </w:p>
    <w:p w:rsidR="006737C4" w:rsidRDefault="006737C4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2E25" w:rsidRPr="006737C4" w:rsidRDefault="00192E25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9C63D1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A674B9">
        <w:rPr>
          <w:rFonts w:ascii="Times New Roman" w:hAnsi="Times New Roman"/>
          <w:sz w:val="24"/>
          <w:szCs w:val="24"/>
        </w:rPr>
        <w:t>1</w:t>
      </w:r>
      <w:r w:rsidR="006737C4">
        <w:rPr>
          <w:rFonts w:ascii="Times New Roman" w:hAnsi="Times New Roman"/>
          <w:sz w:val="24"/>
          <w:szCs w:val="24"/>
        </w:rPr>
        <w:t>8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A674B9">
        <w:rPr>
          <w:rFonts w:ascii="Times New Roman" w:hAnsi="Times New Roman"/>
          <w:sz w:val="24"/>
          <w:szCs w:val="24"/>
        </w:rPr>
        <w:t>abril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1063B3" w:rsidRPr="00C5577F" w:rsidRDefault="001063B3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5F" w:rsidRDefault="00F00F5F" w:rsidP="008355CD">
      <w:pPr>
        <w:spacing w:after="0" w:line="240" w:lineRule="auto"/>
      </w:pPr>
      <w:r>
        <w:separator/>
      </w:r>
    </w:p>
  </w:endnote>
  <w:endnote w:type="continuationSeparator" w:id="0">
    <w:p w:rsidR="00F00F5F" w:rsidRDefault="00F00F5F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5F" w:rsidRDefault="00F00F5F" w:rsidP="008355CD">
      <w:pPr>
        <w:spacing w:after="0" w:line="240" w:lineRule="auto"/>
      </w:pPr>
      <w:r>
        <w:separator/>
      </w:r>
    </w:p>
  </w:footnote>
  <w:footnote w:type="continuationSeparator" w:id="0">
    <w:p w:rsidR="00F00F5F" w:rsidRDefault="00F00F5F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F" w:rsidRDefault="00F00F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3A6E6D"/>
    <w:multiLevelType w:val="hybridMultilevel"/>
    <w:tmpl w:val="16BEC70C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70F34E7"/>
    <w:multiLevelType w:val="hybridMultilevel"/>
    <w:tmpl w:val="5C3017C0"/>
    <w:lvl w:ilvl="0" w:tplc="04160013">
      <w:start w:val="1"/>
      <w:numFmt w:val="upperRoman"/>
      <w:lvlText w:val="%1."/>
      <w:lvlJc w:val="righ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27231DE0"/>
    <w:multiLevelType w:val="hybridMultilevel"/>
    <w:tmpl w:val="9EEAEF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D5A3B6E"/>
    <w:multiLevelType w:val="hybridMultilevel"/>
    <w:tmpl w:val="5658D3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C3900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B4B"/>
    <w:multiLevelType w:val="hybridMultilevel"/>
    <w:tmpl w:val="4000CF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67841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8E222A"/>
    <w:multiLevelType w:val="hybridMultilevel"/>
    <w:tmpl w:val="CDCE1680"/>
    <w:lvl w:ilvl="0" w:tplc="04160013">
      <w:start w:val="1"/>
      <w:numFmt w:val="upperRoman"/>
      <w:lvlText w:val="%1."/>
      <w:lvlJc w:val="right"/>
      <w:pPr>
        <w:ind w:left="3011" w:hanging="360"/>
      </w:pPr>
    </w:lvl>
    <w:lvl w:ilvl="1" w:tplc="04160019" w:tentative="1">
      <w:start w:val="1"/>
      <w:numFmt w:val="lowerLetter"/>
      <w:lvlText w:val="%2."/>
      <w:lvlJc w:val="left"/>
      <w:pPr>
        <w:ind w:left="3731" w:hanging="360"/>
      </w:pPr>
    </w:lvl>
    <w:lvl w:ilvl="2" w:tplc="0416001B" w:tentative="1">
      <w:start w:val="1"/>
      <w:numFmt w:val="lowerRoman"/>
      <w:lvlText w:val="%3."/>
      <w:lvlJc w:val="right"/>
      <w:pPr>
        <w:ind w:left="4451" w:hanging="180"/>
      </w:pPr>
    </w:lvl>
    <w:lvl w:ilvl="3" w:tplc="0416000F" w:tentative="1">
      <w:start w:val="1"/>
      <w:numFmt w:val="decimal"/>
      <w:lvlText w:val="%4."/>
      <w:lvlJc w:val="left"/>
      <w:pPr>
        <w:ind w:left="5171" w:hanging="360"/>
      </w:pPr>
    </w:lvl>
    <w:lvl w:ilvl="4" w:tplc="04160019" w:tentative="1">
      <w:start w:val="1"/>
      <w:numFmt w:val="lowerLetter"/>
      <w:lvlText w:val="%5."/>
      <w:lvlJc w:val="left"/>
      <w:pPr>
        <w:ind w:left="5891" w:hanging="360"/>
      </w:pPr>
    </w:lvl>
    <w:lvl w:ilvl="5" w:tplc="0416001B" w:tentative="1">
      <w:start w:val="1"/>
      <w:numFmt w:val="lowerRoman"/>
      <w:lvlText w:val="%6."/>
      <w:lvlJc w:val="right"/>
      <w:pPr>
        <w:ind w:left="6611" w:hanging="180"/>
      </w:pPr>
    </w:lvl>
    <w:lvl w:ilvl="6" w:tplc="0416000F" w:tentative="1">
      <w:start w:val="1"/>
      <w:numFmt w:val="decimal"/>
      <w:lvlText w:val="%7."/>
      <w:lvlJc w:val="left"/>
      <w:pPr>
        <w:ind w:left="7331" w:hanging="360"/>
      </w:pPr>
    </w:lvl>
    <w:lvl w:ilvl="7" w:tplc="04160019" w:tentative="1">
      <w:start w:val="1"/>
      <w:numFmt w:val="lowerLetter"/>
      <w:lvlText w:val="%8."/>
      <w:lvlJc w:val="left"/>
      <w:pPr>
        <w:ind w:left="8051" w:hanging="360"/>
      </w:pPr>
    </w:lvl>
    <w:lvl w:ilvl="8" w:tplc="0416001B" w:tentative="1">
      <w:start w:val="1"/>
      <w:numFmt w:val="lowerRoman"/>
      <w:lvlText w:val="%9."/>
      <w:lvlJc w:val="right"/>
      <w:pPr>
        <w:ind w:left="87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29"/>
  </w:num>
  <w:num w:numId="12">
    <w:abstractNumId w:val="28"/>
  </w:num>
  <w:num w:numId="13">
    <w:abstractNumId w:val="6"/>
  </w:num>
  <w:num w:numId="14">
    <w:abstractNumId w:val="14"/>
  </w:num>
  <w:num w:numId="15">
    <w:abstractNumId w:val="16"/>
  </w:num>
  <w:num w:numId="16">
    <w:abstractNumId w:val="0"/>
  </w:num>
  <w:num w:numId="17">
    <w:abstractNumId w:val="18"/>
  </w:num>
  <w:num w:numId="18">
    <w:abstractNumId w:val="22"/>
  </w:num>
  <w:num w:numId="19">
    <w:abstractNumId w:val="23"/>
  </w:num>
  <w:num w:numId="20">
    <w:abstractNumId w:val="19"/>
  </w:num>
  <w:num w:numId="21">
    <w:abstractNumId w:val="25"/>
  </w:num>
  <w:num w:numId="22">
    <w:abstractNumId w:val="30"/>
  </w:num>
  <w:num w:numId="23">
    <w:abstractNumId w:val="4"/>
  </w:num>
  <w:num w:numId="24">
    <w:abstractNumId w:val="24"/>
  </w:num>
  <w:num w:numId="25">
    <w:abstractNumId w:val="20"/>
  </w:num>
  <w:num w:numId="26">
    <w:abstractNumId w:val="12"/>
  </w:num>
  <w:num w:numId="27">
    <w:abstractNumId w:val="9"/>
  </w:num>
  <w:num w:numId="28">
    <w:abstractNumId w:val="31"/>
  </w:num>
  <w:num w:numId="29">
    <w:abstractNumId w:val="27"/>
  </w:num>
  <w:num w:numId="30">
    <w:abstractNumId w:val="11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063B3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2E25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EE3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1944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37C4"/>
    <w:rsid w:val="006741F2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56707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7E449B"/>
    <w:rsid w:val="00813805"/>
    <w:rsid w:val="008158F2"/>
    <w:rsid w:val="008177E5"/>
    <w:rsid w:val="00830727"/>
    <w:rsid w:val="008339AD"/>
    <w:rsid w:val="00834435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3739A"/>
    <w:rsid w:val="00A63905"/>
    <w:rsid w:val="00A674B9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E4A63"/>
    <w:rsid w:val="00DF392B"/>
    <w:rsid w:val="00E007E6"/>
    <w:rsid w:val="00E10262"/>
    <w:rsid w:val="00E127E4"/>
    <w:rsid w:val="00E13BE5"/>
    <w:rsid w:val="00E2033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00F5F"/>
    <w:rsid w:val="00F12D3F"/>
    <w:rsid w:val="00F31AE5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8EC5EA7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1E06-7580-441E-B649-70BB7FE7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Memorando.dot</Template>
  <TotalTime>10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5</cp:revision>
  <cp:lastPrinted>2018-03-14T14:17:00Z</cp:lastPrinted>
  <dcterms:created xsi:type="dcterms:W3CDTF">2018-05-09T01:50:00Z</dcterms:created>
  <dcterms:modified xsi:type="dcterms:W3CDTF">2018-05-09T02:00:00Z</dcterms:modified>
</cp:coreProperties>
</file>