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0228B6" w:rsidRDefault="004C4EB0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="00E50ACF" w:rsidRPr="000228B6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0228B6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D73578">
        <w:rPr>
          <w:rFonts w:ascii="Times New Roman" w:eastAsia="MS Mincho" w:hAnsi="Times New Roman"/>
          <w:b/>
          <w:sz w:val="24"/>
          <w:szCs w:val="24"/>
          <w:lang w:eastAsia="ar-SA"/>
        </w:rPr>
        <w:t>Nº 20</w:t>
      </w:r>
    </w:p>
    <w:p w:rsidR="00C75E9F" w:rsidRPr="000228B6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D6129C" w:rsidRPr="000228B6" w:rsidRDefault="00D6129C" w:rsidP="00D6129C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228B6">
        <w:rPr>
          <w:rFonts w:ascii="Times New Roman" w:hAnsi="Times New Roman"/>
          <w:sz w:val="24"/>
          <w:szCs w:val="24"/>
        </w:rPr>
        <w:t xml:space="preserve">A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e Ensino e Formação, Ética e Exercício Profissional – CEFEEP-CAU/AP, reunida ordinariamente em Macapá/AP, na sede do CAU/AP, no dia </w:t>
      </w:r>
      <w:r w:rsidR="00186AD1">
        <w:rPr>
          <w:rFonts w:ascii="Times New Roman" w:eastAsia="MS Mincho" w:hAnsi="Times New Roman"/>
          <w:sz w:val="24"/>
          <w:szCs w:val="24"/>
          <w:lang w:eastAsia="ar-SA"/>
        </w:rPr>
        <w:t>05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186AD1">
        <w:rPr>
          <w:rFonts w:ascii="Times New Roman" w:eastAsia="MS Mincho" w:hAnsi="Times New Roman"/>
          <w:sz w:val="24"/>
          <w:szCs w:val="24"/>
          <w:lang w:eastAsia="ar-SA"/>
        </w:rPr>
        <w:t>dezem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bro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do assunto na referida reunião, e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: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="00D73578">
          <w:rPr>
            <w:rFonts w:ascii="Times New Roman" w:hAnsi="Times New Roman"/>
            <w:sz w:val="24"/>
            <w:szCs w:val="24"/>
          </w:rPr>
          <w:t xml:space="preserve">Registros definitivos e </w:t>
        </w:r>
        <w:r w:rsidRPr="000228B6">
          <w:rPr>
            <w:rFonts w:ascii="Times New Roman" w:hAnsi="Times New Roman"/>
            <w:sz w:val="24"/>
            <w:szCs w:val="24"/>
          </w:rPr>
          <w:t>temporários</w:t>
        </w:r>
        <w:r w:rsidR="00D73578">
          <w:rPr>
            <w:rFonts w:ascii="Times New Roman" w:hAnsi="Times New Roman"/>
            <w:sz w:val="24"/>
            <w:szCs w:val="24"/>
          </w:rPr>
          <w:t xml:space="preserve"> assim como interrupção de registro</w:t>
        </w:r>
        <w:r w:rsidRPr="000228B6">
          <w:rPr>
            <w:rFonts w:ascii="Times New Roman" w:hAnsi="Times New Roman"/>
            <w:sz w:val="24"/>
            <w:szCs w:val="24"/>
          </w:rPr>
          <w:t xml:space="preserve"> de profissionais no Conselho de Arquitetura e Urbanismo</w:t>
        </w:r>
      </w:hyperlink>
      <w:r w:rsidRPr="000228B6">
        <w:rPr>
          <w:rFonts w:ascii="Times New Roman" w:hAnsi="Times New Roman"/>
          <w:sz w:val="24"/>
          <w:szCs w:val="24"/>
        </w:rPr>
        <w:t>;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0228B6">
          <w:rPr>
            <w:rFonts w:ascii="Times New Roman" w:hAnsi="Times New Roman"/>
            <w:sz w:val="24"/>
            <w:szCs w:val="24"/>
          </w:rPr>
          <w:t xml:space="preserve">altera a Resolução n° 18, de 2012, que trata dos registros definitivos e temporários </w:t>
        </w:r>
        <w:r w:rsidR="00D73578" w:rsidRPr="00D73578">
          <w:rPr>
            <w:rFonts w:ascii="Times New Roman" w:hAnsi="Times New Roman"/>
            <w:sz w:val="24"/>
            <w:szCs w:val="24"/>
          </w:rPr>
          <w:t>assim como interrupç</w:t>
        </w:r>
        <w:r w:rsidR="00D73578">
          <w:rPr>
            <w:rFonts w:ascii="Times New Roman" w:hAnsi="Times New Roman"/>
            <w:sz w:val="24"/>
            <w:szCs w:val="24"/>
          </w:rPr>
          <w:t>ão de registros d</w:t>
        </w:r>
        <w:r w:rsidRPr="000228B6">
          <w:rPr>
            <w:rFonts w:ascii="Times New Roman" w:hAnsi="Times New Roman"/>
            <w:sz w:val="24"/>
            <w:szCs w:val="24"/>
          </w:rPr>
          <w:t>e profissionais no Conselho de Arquitetura e Urbanismo, regula o registro provisório e dá outras providências</w:t>
        </w:r>
      </w:hyperlink>
      <w:r w:rsidRPr="000228B6">
        <w:rPr>
          <w:rFonts w:ascii="Times New Roman" w:hAnsi="Times New Roman"/>
          <w:sz w:val="24"/>
          <w:szCs w:val="24"/>
        </w:rPr>
        <w:t>;</w:t>
      </w:r>
    </w:p>
    <w:p w:rsidR="00D6129C" w:rsidRPr="000228B6" w:rsidRDefault="00D6129C" w:rsidP="00D61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0" w:tgtFrame="_blank" w:history="1">
        <w:r w:rsidRPr="000228B6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5E0581" w:rsidRPr="000228B6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6D0B54" w:rsidRPr="000228B6" w:rsidRDefault="006D0B54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DELIBEROU:</w:t>
      </w:r>
    </w:p>
    <w:p w:rsidR="00261A65" w:rsidRDefault="00261A65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D73578" w:rsidRPr="000228B6" w:rsidRDefault="00D73578" w:rsidP="009C63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Aprovar a solicitação de interrupção da profissional Bianca Moro de Carvalho para o período de março de 2012 a março de 2015 após análise de documentos apresentados. </w:t>
      </w:r>
    </w:p>
    <w:p w:rsidR="00D6129C" w:rsidRPr="000228B6" w:rsidRDefault="00D6129C" w:rsidP="00D6129C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874F19" w:rsidRPr="004C6D38" w:rsidRDefault="00874F19" w:rsidP="004C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Macapá, </w:t>
      </w:r>
      <w:r w:rsidR="00C84C93">
        <w:rPr>
          <w:rFonts w:ascii="Times New Roman" w:hAnsi="Times New Roman"/>
          <w:sz w:val="24"/>
          <w:szCs w:val="24"/>
        </w:rPr>
        <w:t>05</w:t>
      </w:r>
      <w:r w:rsidRPr="000228B6">
        <w:rPr>
          <w:rFonts w:ascii="Times New Roman" w:hAnsi="Times New Roman"/>
          <w:sz w:val="24"/>
          <w:szCs w:val="24"/>
        </w:rPr>
        <w:t xml:space="preserve"> de </w:t>
      </w:r>
      <w:r w:rsidR="00C84C93">
        <w:rPr>
          <w:rFonts w:ascii="Times New Roman" w:hAnsi="Times New Roman"/>
          <w:sz w:val="24"/>
          <w:szCs w:val="24"/>
        </w:rPr>
        <w:t>dezembro</w:t>
      </w:r>
      <w:r w:rsidRPr="000228B6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Coordenador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CB76A5" w:rsidRPr="000228B6" w:rsidRDefault="00C84C93" w:rsidP="00CB76A5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Barreiros</w:t>
      </w:r>
      <w:r w:rsidR="00991C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1CAD">
        <w:rPr>
          <w:rFonts w:ascii="Times New Roman" w:hAnsi="Times New Roman"/>
          <w:b/>
          <w:sz w:val="24"/>
          <w:szCs w:val="24"/>
        </w:rPr>
        <w:t>Alvino</w:t>
      </w:r>
      <w:proofErr w:type="spellEnd"/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CB76A5" w:rsidRPr="000228B6" w:rsidRDefault="00CB76A5" w:rsidP="00CB76A5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63D1" w:rsidRPr="000228B6" w:rsidSect="00C5577F">
      <w:headerReference w:type="default" r:id="rId11"/>
      <w:footerReference w:type="default" r:id="rId12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B0" w:rsidRDefault="00622BB0" w:rsidP="008355CD">
      <w:pPr>
        <w:spacing w:after="0" w:line="240" w:lineRule="auto"/>
      </w:pPr>
      <w:r>
        <w:separator/>
      </w:r>
    </w:p>
  </w:endnote>
  <w:endnote w:type="continuationSeparator" w:id="0">
    <w:p w:rsidR="00622BB0" w:rsidRDefault="00622BB0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46A3D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46A3D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B0" w:rsidRDefault="00622BB0" w:rsidP="008355CD">
      <w:pPr>
        <w:spacing w:after="0" w:line="240" w:lineRule="auto"/>
      </w:pPr>
      <w:r>
        <w:separator/>
      </w:r>
    </w:p>
  </w:footnote>
  <w:footnote w:type="continuationSeparator" w:id="0">
    <w:p w:rsidR="00622BB0" w:rsidRDefault="00622BB0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622B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A8A"/>
    <w:multiLevelType w:val="hybridMultilevel"/>
    <w:tmpl w:val="5D526D78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A76AFD"/>
    <w:multiLevelType w:val="hybridMultilevel"/>
    <w:tmpl w:val="93883654"/>
    <w:lvl w:ilvl="0" w:tplc="B986F10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267309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1" w15:restartNumberingAfterBreak="0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0AA5A83"/>
    <w:multiLevelType w:val="hybridMultilevel"/>
    <w:tmpl w:val="2CB0B5E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CD3E71"/>
    <w:multiLevelType w:val="hybridMultilevel"/>
    <w:tmpl w:val="8DC68144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74A5242B"/>
    <w:multiLevelType w:val="hybridMultilevel"/>
    <w:tmpl w:val="2E4EE7A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2" w15:restartNumberingAfterBreak="0">
    <w:nsid w:val="7F2A3A18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28"/>
  </w:num>
  <w:num w:numId="12">
    <w:abstractNumId w:val="27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19"/>
  </w:num>
  <w:num w:numId="21">
    <w:abstractNumId w:val="26"/>
  </w:num>
  <w:num w:numId="22">
    <w:abstractNumId w:val="29"/>
  </w:num>
  <w:num w:numId="23">
    <w:abstractNumId w:val="4"/>
  </w:num>
  <w:num w:numId="24">
    <w:abstractNumId w:val="25"/>
  </w:num>
  <w:num w:numId="25">
    <w:abstractNumId w:val="21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32"/>
  </w:num>
  <w:num w:numId="31">
    <w:abstractNumId w:val="31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28B6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1918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86AD1"/>
    <w:rsid w:val="00190846"/>
    <w:rsid w:val="00194A4C"/>
    <w:rsid w:val="001A1883"/>
    <w:rsid w:val="001C4566"/>
    <w:rsid w:val="001C45D9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954"/>
    <w:rsid w:val="002472D1"/>
    <w:rsid w:val="00261A65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263C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4955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C4EB0"/>
    <w:rsid w:val="004C6D38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22BB0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D0B54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15176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4020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1CAD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D790E"/>
    <w:rsid w:val="009E3930"/>
    <w:rsid w:val="009F1262"/>
    <w:rsid w:val="00A02F00"/>
    <w:rsid w:val="00A20D91"/>
    <w:rsid w:val="00A2253C"/>
    <w:rsid w:val="00A308D7"/>
    <w:rsid w:val="00A60E2A"/>
    <w:rsid w:val="00A63905"/>
    <w:rsid w:val="00A712AB"/>
    <w:rsid w:val="00A75DF8"/>
    <w:rsid w:val="00A76645"/>
    <w:rsid w:val="00A8600E"/>
    <w:rsid w:val="00A90BB1"/>
    <w:rsid w:val="00AA13D2"/>
    <w:rsid w:val="00AA19D0"/>
    <w:rsid w:val="00AA3748"/>
    <w:rsid w:val="00AA4412"/>
    <w:rsid w:val="00AB24EF"/>
    <w:rsid w:val="00AC28AE"/>
    <w:rsid w:val="00AC54F3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BF79F1"/>
    <w:rsid w:val="00C0027C"/>
    <w:rsid w:val="00C10C7B"/>
    <w:rsid w:val="00C153FF"/>
    <w:rsid w:val="00C36FA6"/>
    <w:rsid w:val="00C37308"/>
    <w:rsid w:val="00C46A3D"/>
    <w:rsid w:val="00C5577F"/>
    <w:rsid w:val="00C63C74"/>
    <w:rsid w:val="00C75E9F"/>
    <w:rsid w:val="00C778B4"/>
    <w:rsid w:val="00C84C93"/>
    <w:rsid w:val="00CA59BD"/>
    <w:rsid w:val="00CB76A5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129C"/>
    <w:rsid w:val="00D63F30"/>
    <w:rsid w:val="00D65C5C"/>
    <w:rsid w:val="00D73578"/>
    <w:rsid w:val="00D75075"/>
    <w:rsid w:val="00D75503"/>
    <w:rsid w:val="00D8501A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455E4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13C7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3FA9F2A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ubr.gov.br/resolucao1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26DD-36F7-4398-A619-655284D0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179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23</cp:revision>
  <cp:lastPrinted>2018-12-10T14:51:00Z</cp:lastPrinted>
  <dcterms:created xsi:type="dcterms:W3CDTF">2018-05-08T21:40:00Z</dcterms:created>
  <dcterms:modified xsi:type="dcterms:W3CDTF">2018-12-10T16:37:00Z</dcterms:modified>
</cp:coreProperties>
</file>