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8A" w:rsidRDefault="00611D8A">
      <w:pPr>
        <w:rPr>
          <w:rFonts w:ascii="Arial Narrow" w:eastAsia="Times New Roman" w:hAnsi="Arial Narrow" w:cs="Times New Roman"/>
          <w:lang w:eastAsia="pt-BR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7550"/>
      </w:tblGrid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Processo</w:t>
            </w:r>
          </w:p>
        </w:tc>
        <w:tc>
          <w:tcPr>
            <w:tcW w:w="8070" w:type="dxa"/>
          </w:tcPr>
          <w:p w:rsidR="00611D8A" w:rsidRPr="00062AE2" w:rsidRDefault="00611D8A">
            <w:pPr>
              <w:rPr>
                <w:rFonts w:ascii="Arial Narrow" w:eastAsia="Times New Roman" w:hAnsi="Arial Narrow" w:cs="Times New Roman"/>
                <w:lang w:eastAsia="pt-BR"/>
              </w:rPr>
            </w:pPr>
          </w:p>
        </w:tc>
      </w:tr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Interessado</w:t>
            </w:r>
          </w:p>
        </w:tc>
        <w:tc>
          <w:tcPr>
            <w:tcW w:w="8070" w:type="dxa"/>
          </w:tcPr>
          <w:p w:rsidR="00611D8A" w:rsidRPr="00062AE2" w:rsidRDefault="007823BC">
            <w:pPr>
              <w:rPr>
                <w:rFonts w:ascii="Arial Narrow" w:eastAsia="Times New Roman" w:hAnsi="Arial Narrow" w:cs="Times New Roman"/>
                <w:lang w:eastAsia="pt-BR"/>
              </w:rPr>
            </w:pPr>
            <w:r>
              <w:rPr>
                <w:rFonts w:ascii="Arial Narrow" w:eastAsia="Times New Roman" w:hAnsi="Arial Narrow" w:cs="Times New Roman"/>
                <w:lang w:eastAsia="pt-BR"/>
              </w:rPr>
              <w:t>CAU/AP</w:t>
            </w:r>
          </w:p>
        </w:tc>
      </w:tr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611D8A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Assunto</w:t>
            </w:r>
          </w:p>
        </w:tc>
        <w:tc>
          <w:tcPr>
            <w:tcW w:w="8070" w:type="dxa"/>
          </w:tcPr>
          <w:p w:rsidR="008F1137" w:rsidRPr="008F1137" w:rsidRDefault="007823BC" w:rsidP="008F1137">
            <w:pPr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FA6F9E">
              <w:rPr>
                <w:rFonts w:ascii="Arial Narrow" w:eastAsia="Times New Roman" w:hAnsi="Arial Narrow" w:cs="Times New Roman"/>
              </w:rPr>
              <w:t>Considerando</w:t>
            </w:r>
            <w:r w:rsidR="008F1137">
              <w:rPr>
                <w:rFonts w:ascii="Arial Narrow" w:eastAsia="Times New Roman" w:hAnsi="Arial Narrow" w:cs="Times New Roman"/>
              </w:rPr>
              <w:t xml:space="preserve"> </w:t>
            </w:r>
            <w:r w:rsidR="008F1137">
              <w:rPr>
                <w:rFonts w:ascii="Arial Narrow" w:eastAsia="Times New Roman" w:hAnsi="Arial Narrow" w:cs="Times New Roman"/>
                <w:lang w:eastAsia="pt-BR"/>
              </w:rPr>
              <w:t>h</w:t>
            </w:r>
            <w:r w:rsidR="008F1137" w:rsidRPr="008F1137">
              <w:rPr>
                <w:rFonts w:ascii="Arial Narrow" w:eastAsia="Times New Roman" w:hAnsi="Arial Narrow" w:cs="Times New Roman"/>
                <w:lang w:eastAsia="pt-BR"/>
              </w:rPr>
              <w:t>omenagem ao Conselheiro Klinger Ferreira de Oliveira;</w:t>
            </w:r>
            <w:r w:rsidR="008F1137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8F1137">
              <w:rPr>
                <w:rFonts w:ascii="Arial Narrow" w:eastAsia="Times New Roman" w:hAnsi="Arial Narrow" w:cs="Times New Roman"/>
                <w:lang w:eastAsia="pt-BR"/>
              </w:rPr>
              <w:t>p</w:t>
            </w:r>
            <w:r w:rsidR="008F1137" w:rsidRPr="008F1137">
              <w:rPr>
                <w:rFonts w:ascii="Arial Narrow" w:eastAsia="Times New Roman" w:hAnsi="Arial Narrow" w:cs="Times New Roman"/>
                <w:lang w:eastAsia="pt-BR"/>
              </w:rPr>
              <w:t>rocedimentos regimentais para efetivar a titularidade do Conselheiro Suplente;</w:t>
            </w:r>
            <w:r w:rsidR="008F1137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8F1137">
              <w:rPr>
                <w:rFonts w:ascii="Arial Narrow" w:eastAsia="Times New Roman" w:hAnsi="Arial Narrow" w:cs="Times New Roman"/>
                <w:lang w:eastAsia="pt-BR"/>
              </w:rPr>
              <w:t>a</w:t>
            </w:r>
            <w:r w:rsidR="008F1137" w:rsidRPr="008F1137">
              <w:rPr>
                <w:rFonts w:ascii="Arial Narrow" w:eastAsia="Times New Roman" w:hAnsi="Arial Narrow" w:cs="Times New Roman"/>
                <w:lang w:eastAsia="pt-BR"/>
              </w:rPr>
              <w:t>provação da prestação de contas do primeiro trimestre (</w:t>
            </w:r>
            <w:proofErr w:type="spellStart"/>
            <w:r w:rsidR="008F1137" w:rsidRPr="008F1137">
              <w:rPr>
                <w:rFonts w:ascii="Arial Narrow" w:eastAsia="Times New Roman" w:hAnsi="Arial Narrow" w:cs="Times New Roman"/>
                <w:lang w:eastAsia="pt-BR"/>
              </w:rPr>
              <w:t>jan</w:t>
            </w:r>
            <w:proofErr w:type="spellEnd"/>
            <w:r w:rsidR="008F1137" w:rsidRPr="008F1137">
              <w:rPr>
                <w:rFonts w:ascii="Arial Narrow" w:eastAsia="Times New Roman" w:hAnsi="Arial Narrow" w:cs="Times New Roman"/>
                <w:lang w:eastAsia="pt-BR"/>
              </w:rPr>
              <w:t xml:space="preserve">, </w:t>
            </w:r>
            <w:proofErr w:type="spellStart"/>
            <w:r w:rsidR="008F1137" w:rsidRPr="008F1137">
              <w:rPr>
                <w:rFonts w:ascii="Arial Narrow" w:eastAsia="Times New Roman" w:hAnsi="Arial Narrow" w:cs="Times New Roman"/>
                <w:lang w:eastAsia="pt-BR"/>
              </w:rPr>
              <w:t>fev</w:t>
            </w:r>
            <w:proofErr w:type="spellEnd"/>
            <w:r w:rsidR="008F1137" w:rsidRPr="008F1137">
              <w:rPr>
                <w:rFonts w:ascii="Arial Narrow" w:eastAsia="Times New Roman" w:hAnsi="Arial Narrow" w:cs="Times New Roman"/>
                <w:lang w:eastAsia="pt-BR"/>
              </w:rPr>
              <w:t xml:space="preserve"> e mar);</w:t>
            </w:r>
            <w:r w:rsidR="008F1137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8F1137" w:rsidRPr="008F1137">
              <w:rPr>
                <w:rFonts w:ascii="Arial Narrow" w:eastAsia="Times New Roman" w:hAnsi="Arial Narrow" w:cs="Times New Roman"/>
                <w:lang w:eastAsia="pt-BR"/>
              </w:rPr>
              <w:t>Informativo do I Encontro Amazônico dos Conselhos de Arquitetura e Urbanismo</w:t>
            </w:r>
            <w:r w:rsidR="008F1137">
              <w:rPr>
                <w:rFonts w:ascii="Arial Narrow" w:eastAsia="Times New Roman" w:hAnsi="Arial Narrow" w:cs="Times New Roman"/>
                <w:lang w:eastAsia="pt-BR"/>
              </w:rPr>
              <w:t xml:space="preserve"> e o</w:t>
            </w:r>
            <w:r w:rsidR="008F1137" w:rsidRPr="008F1137">
              <w:rPr>
                <w:rFonts w:ascii="Arial Narrow" w:eastAsia="Times New Roman" w:hAnsi="Arial Narrow" w:cs="Times New Roman"/>
                <w:lang w:eastAsia="pt-BR"/>
              </w:rPr>
              <w:t xml:space="preserve"> que ocorrer.</w:t>
            </w:r>
          </w:p>
          <w:p w:rsidR="00644EE2" w:rsidRPr="00062AE2" w:rsidRDefault="00644EE2" w:rsidP="008F1137">
            <w:pPr>
              <w:shd w:val="clear" w:color="auto" w:fill="FFFFFF"/>
              <w:tabs>
                <w:tab w:val="left" w:pos="3544"/>
              </w:tabs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</w:p>
        </w:tc>
      </w:tr>
    </w:tbl>
    <w:p w:rsidR="00611D8A" w:rsidRPr="00903962" w:rsidRDefault="00611D8A">
      <w:pPr>
        <w:rPr>
          <w:rFonts w:ascii="Arial Narrow" w:eastAsia="Times New Roman" w:hAnsi="Arial Narrow" w:cs="Times New Roman"/>
          <w:lang w:eastAsia="pt-BR"/>
        </w:rPr>
      </w:pPr>
    </w:p>
    <w:p w:rsidR="00903962" w:rsidRPr="00903962" w:rsidRDefault="00521456" w:rsidP="0061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DELIBERAÇÃO DA 8</w:t>
      </w:r>
      <w:r w:rsidR="00E206A3">
        <w:rPr>
          <w:rFonts w:ascii="Arial Narrow" w:eastAsia="Times New Roman" w:hAnsi="Arial Narrow" w:cs="Times New Roman"/>
          <w:b/>
          <w:sz w:val="24"/>
          <w:szCs w:val="24"/>
        </w:rPr>
        <w:t>7</w:t>
      </w:r>
      <w:r w:rsidR="00C64740">
        <w:rPr>
          <w:rFonts w:ascii="Arial Narrow" w:eastAsia="Times New Roman" w:hAnsi="Arial Narrow" w:cs="Times New Roman"/>
          <w:b/>
          <w:sz w:val="24"/>
          <w:szCs w:val="24"/>
        </w:rPr>
        <w:t>ª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 PLENÁRIA </w:t>
      </w:r>
      <w:r>
        <w:rPr>
          <w:rFonts w:ascii="Arial Narrow" w:eastAsia="Times New Roman" w:hAnsi="Arial Narrow" w:cs="Times New Roman"/>
          <w:b/>
          <w:sz w:val="24"/>
          <w:szCs w:val="24"/>
        </w:rPr>
        <w:t>ORDINÁRIA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E6AA3">
        <w:rPr>
          <w:rFonts w:ascii="Arial Narrow" w:eastAsia="Times New Roman" w:hAnsi="Arial Narrow" w:cs="Times New Roman"/>
          <w:b/>
          <w:sz w:val="24"/>
          <w:szCs w:val="24"/>
        </w:rPr>
        <w:t>2019</w:t>
      </w:r>
    </w:p>
    <w:p w:rsidR="00903962" w:rsidRDefault="00903962" w:rsidP="00903962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O Conselho de Arquitetura e Urbanismo do Amapá - CAU/AP, no uso das competências previstas no art. 34, inciso X da Lei n° 12.378, de 31 de dezembro de 2010 e no art. 9º do Regimento Interno do CAUA/AP e de acordo com as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974979">
        <w:rPr>
          <w:rFonts w:ascii="Arial Narrow" w:eastAsia="Times New Roman" w:hAnsi="Arial Narrow" w:cs="Times New Roman"/>
          <w:lang w:eastAsia="pt-BR"/>
        </w:rPr>
        <w:t xml:space="preserve">análises realizadas durante a </w:t>
      </w:r>
      <w:r w:rsidR="00C64740">
        <w:rPr>
          <w:rFonts w:ascii="Arial Narrow" w:eastAsia="Times New Roman" w:hAnsi="Arial Narrow" w:cs="Times New Roman"/>
          <w:lang w:eastAsia="pt-BR"/>
        </w:rPr>
        <w:t>8</w:t>
      </w:r>
      <w:r w:rsidR="008F1137">
        <w:rPr>
          <w:rFonts w:ascii="Arial Narrow" w:eastAsia="Times New Roman" w:hAnsi="Arial Narrow" w:cs="Times New Roman"/>
          <w:lang w:eastAsia="pt-BR"/>
        </w:rPr>
        <w:t>7</w:t>
      </w:r>
      <w:r w:rsidR="00C64740">
        <w:rPr>
          <w:rFonts w:ascii="Arial Narrow" w:eastAsia="Times New Roman" w:hAnsi="Arial Narrow" w:cs="Times New Roman"/>
          <w:lang w:eastAsia="pt-BR"/>
        </w:rPr>
        <w:t>ª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Reunião Plenári</w:t>
      </w:r>
      <w:r w:rsidR="00570844">
        <w:rPr>
          <w:rFonts w:ascii="Arial Narrow" w:eastAsia="Times New Roman" w:hAnsi="Arial Narrow" w:cs="Times New Roman"/>
          <w:lang w:eastAsia="pt-BR"/>
        </w:rPr>
        <w:t xml:space="preserve">a </w:t>
      </w:r>
      <w:r w:rsidR="00C64740">
        <w:rPr>
          <w:rFonts w:ascii="Arial Narrow" w:eastAsia="Times New Roman" w:hAnsi="Arial Narrow" w:cs="Times New Roman"/>
          <w:lang w:eastAsia="pt-BR"/>
        </w:rPr>
        <w:t>Ordinária</w:t>
      </w:r>
      <w:r w:rsidR="00570844">
        <w:rPr>
          <w:rFonts w:ascii="Arial Narrow" w:eastAsia="Times New Roman" w:hAnsi="Arial Narrow" w:cs="Times New Roman"/>
          <w:lang w:eastAsia="pt-BR"/>
        </w:rPr>
        <w:t>, re</w:t>
      </w:r>
      <w:r w:rsidR="00644EE2">
        <w:rPr>
          <w:rFonts w:ascii="Arial Narrow" w:eastAsia="Times New Roman" w:hAnsi="Arial Narrow" w:cs="Times New Roman"/>
          <w:lang w:eastAsia="pt-BR"/>
        </w:rPr>
        <w:t xml:space="preserve">alizada no dia </w:t>
      </w:r>
      <w:r w:rsidR="00C64740">
        <w:rPr>
          <w:rFonts w:ascii="Arial Narrow" w:eastAsia="Times New Roman" w:hAnsi="Arial Narrow" w:cs="Times New Roman"/>
          <w:lang w:eastAsia="pt-BR"/>
        </w:rPr>
        <w:t>2</w:t>
      </w:r>
      <w:r w:rsidR="008F1137">
        <w:rPr>
          <w:rFonts w:ascii="Arial Narrow" w:eastAsia="Times New Roman" w:hAnsi="Arial Narrow" w:cs="Times New Roman"/>
          <w:lang w:eastAsia="pt-BR"/>
        </w:rPr>
        <w:t>4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de </w:t>
      </w:r>
      <w:r w:rsidR="008F1137">
        <w:rPr>
          <w:rFonts w:ascii="Arial Narrow" w:eastAsia="Times New Roman" w:hAnsi="Arial Narrow" w:cs="Times New Roman"/>
          <w:lang w:eastAsia="pt-BR"/>
        </w:rPr>
        <w:t>abril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974979">
        <w:rPr>
          <w:rFonts w:ascii="Arial Narrow" w:eastAsia="Times New Roman" w:hAnsi="Arial Narrow" w:cs="Times New Roman"/>
          <w:lang w:eastAsia="pt-BR"/>
        </w:rPr>
        <w:t>de 201</w:t>
      </w:r>
      <w:r w:rsidR="00644EE2">
        <w:rPr>
          <w:rFonts w:ascii="Arial Narrow" w:eastAsia="Times New Roman" w:hAnsi="Arial Narrow" w:cs="Times New Roman"/>
          <w:lang w:eastAsia="pt-BR"/>
        </w:rPr>
        <w:t>9</w:t>
      </w:r>
      <w:r w:rsidR="00167D4B">
        <w:rPr>
          <w:rFonts w:ascii="Arial Narrow" w:eastAsia="Times New Roman" w:hAnsi="Arial Narrow" w:cs="Times New Roman"/>
          <w:lang w:eastAsia="pt-BR"/>
        </w:rPr>
        <w:t>, às 9</w:t>
      </w:r>
      <w:r w:rsidRPr="00903962">
        <w:rPr>
          <w:rFonts w:ascii="Arial Narrow" w:eastAsia="Times New Roman" w:hAnsi="Arial Narrow" w:cs="Times New Roman"/>
          <w:lang w:eastAsia="pt-BR"/>
        </w:rPr>
        <w:t>h</w:t>
      </w:r>
      <w:r w:rsidR="007962AF">
        <w:rPr>
          <w:rFonts w:ascii="Arial Narrow" w:eastAsia="Times New Roman" w:hAnsi="Arial Narrow" w:cs="Times New Roman"/>
          <w:lang w:eastAsia="pt-BR"/>
        </w:rPr>
        <w:t>3</w:t>
      </w:r>
      <w:r w:rsidR="00167D4B">
        <w:rPr>
          <w:rFonts w:ascii="Arial Narrow" w:eastAsia="Times New Roman" w:hAnsi="Arial Narrow" w:cs="Times New Roman"/>
          <w:lang w:eastAsia="pt-BR"/>
        </w:rPr>
        <w:t>5</w:t>
      </w:r>
      <w:r w:rsidRPr="00903962">
        <w:rPr>
          <w:rFonts w:ascii="Arial Narrow" w:eastAsia="Times New Roman" w:hAnsi="Arial Narrow" w:cs="Times New Roman"/>
          <w:lang w:eastAsia="pt-BR"/>
        </w:rPr>
        <w:t xml:space="preserve">min, com sua sede localizado a Av. Caramuru, 356 - Beirol - CEP 68.902-100 - Macapá –Amapá. </w:t>
      </w:r>
    </w:p>
    <w:p w:rsidR="003F6F1D" w:rsidRDefault="00903962" w:rsidP="008F1137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 xml:space="preserve">Teve como pontos de pauta: </w:t>
      </w:r>
      <w:r w:rsidR="008F1137">
        <w:rPr>
          <w:rFonts w:ascii="Arial Narrow" w:eastAsia="Times New Roman" w:hAnsi="Arial Narrow" w:cs="Times New Roman"/>
          <w:lang w:eastAsia="pt-BR"/>
        </w:rPr>
        <w:t>h</w:t>
      </w:r>
      <w:r w:rsidR="008F1137" w:rsidRPr="008F1137">
        <w:rPr>
          <w:rFonts w:ascii="Arial Narrow" w:eastAsia="Times New Roman" w:hAnsi="Arial Narrow" w:cs="Times New Roman"/>
          <w:lang w:eastAsia="pt-BR"/>
        </w:rPr>
        <w:t>omenagem ao Conselheiro Klinger Ferreira de Oliveira;</w:t>
      </w:r>
      <w:r w:rsidR="008F1137">
        <w:rPr>
          <w:rFonts w:ascii="Arial Narrow" w:eastAsia="Times New Roman" w:hAnsi="Arial Narrow" w:cs="Times New Roman"/>
          <w:lang w:eastAsia="pt-BR"/>
        </w:rPr>
        <w:t xml:space="preserve"> p</w:t>
      </w:r>
      <w:r w:rsidR="008F1137" w:rsidRPr="008F1137">
        <w:rPr>
          <w:rFonts w:ascii="Arial Narrow" w:eastAsia="Times New Roman" w:hAnsi="Arial Narrow" w:cs="Times New Roman"/>
          <w:lang w:eastAsia="pt-BR"/>
        </w:rPr>
        <w:t>rocedimentos regimentais para efetivar a titularidade do Conselheiro Suplente;</w:t>
      </w:r>
      <w:r w:rsidR="008F1137">
        <w:rPr>
          <w:rFonts w:ascii="Arial Narrow" w:eastAsia="Times New Roman" w:hAnsi="Arial Narrow" w:cs="Times New Roman"/>
          <w:lang w:eastAsia="pt-BR"/>
        </w:rPr>
        <w:t xml:space="preserve"> a</w:t>
      </w:r>
      <w:r w:rsidR="008F1137" w:rsidRPr="008F1137">
        <w:rPr>
          <w:rFonts w:ascii="Arial Narrow" w:eastAsia="Times New Roman" w:hAnsi="Arial Narrow" w:cs="Times New Roman"/>
          <w:lang w:eastAsia="pt-BR"/>
        </w:rPr>
        <w:t>provação da prestação de contas do primeiro trimestre (</w:t>
      </w:r>
      <w:proofErr w:type="spellStart"/>
      <w:r w:rsidR="008F1137" w:rsidRPr="008F1137">
        <w:rPr>
          <w:rFonts w:ascii="Arial Narrow" w:eastAsia="Times New Roman" w:hAnsi="Arial Narrow" w:cs="Times New Roman"/>
          <w:lang w:eastAsia="pt-BR"/>
        </w:rPr>
        <w:t>jan</w:t>
      </w:r>
      <w:proofErr w:type="spellEnd"/>
      <w:r w:rsidR="008F1137" w:rsidRPr="008F1137">
        <w:rPr>
          <w:rFonts w:ascii="Arial Narrow" w:eastAsia="Times New Roman" w:hAnsi="Arial Narrow" w:cs="Times New Roman"/>
          <w:lang w:eastAsia="pt-BR"/>
        </w:rPr>
        <w:t xml:space="preserve">, </w:t>
      </w:r>
      <w:proofErr w:type="spellStart"/>
      <w:r w:rsidR="008F1137" w:rsidRPr="008F1137">
        <w:rPr>
          <w:rFonts w:ascii="Arial Narrow" w:eastAsia="Times New Roman" w:hAnsi="Arial Narrow" w:cs="Times New Roman"/>
          <w:lang w:eastAsia="pt-BR"/>
        </w:rPr>
        <w:t>fev</w:t>
      </w:r>
      <w:proofErr w:type="spellEnd"/>
      <w:r w:rsidR="008F1137" w:rsidRPr="008F1137">
        <w:rPr>
          <w:rFonts w:ascii="Arial Narrow" w:eastAsia="Times New Roman" w:hAnsi="Arial Narrow" w:cs="Times New Roman"/>
          <w:lang w:eastAsia="pt-BR"/>
        </w:rPr>
        <w:t xml:space="preserve"> e mar);</w:t>
      </w:r>
      <w:r w:rsidR="008F1137">
        <w:rPr>
          <w:rFonts w:ascii="Arial Narrow" w:eastAsia="Times New Roman" w:hAnsi="Arial Narrow" w:cs="Times New Roman"/>
          <w:lang w:eastAsia="pt-BR"/>
        </w:rPr>
        <w:t xml:space="preserve"> </w:t>
      </w:r>
      <w:r w:rsidR="008F1137" w:rsidRPr="008F1137">
        <w:rPr>
          <w:rFonts w:ascii="Arial Narrow" w:eastAsia="Times New Roman" w:hAnsi="Arial Narrow" w:cs="Times New Roman"/>
          <w:lang w:eastAsia="pt-BR"/>
        </w:rPr>
        <w:t>Informativo do I Encontro Amazônico dos Conselhos de Arquitetura e Urbanismo</w:t>
      </w:r>
      <w:r w:rsidR="008F1137">
        <w:rPr>
          <w:rFonts w:ascii="Arial Narrow" w:eastAsia="Times New Roman" w:hAnsi="Arial Narrow" w:cs="Times New Roman"/>
          <w:lang w:eastAsia="pt-BR"/>
        </w:rPr>
        <w:t xml:space="preserve"> e o</w:t>
      </w:r>
      <w:r w:rsidR="008F1137" w:rsidRPr="008F1137">
        <w:rPr>
          <w:rFonts w:ascii="Arial Narrow" w:eastAsia="Times New Roman" w:hAnsi="Arial Narrow" w:cs="Times New Roman"/>
          <w:lang w:eastAsia="pt-BR"/>
        </w:rPr>
        <w:t xml:space="preserve"> que ocorrer.</w:t>
      </w:r>
    </w:p>
    <w:p w:rsidR="008F1137" w:rsidRDefault="008F1137" w:rsidP="008F1137">
      <w:pPr>
        <w:jc w:val="both"/>
        <w:rPr>
          <w:rFonts w:ascii="Arial Narrow" w:eastAsia="Times New Roman" w:hAnsi="Arial Narrow" w:cs="Times New Roman"/>
          <w:b/>
          <w:lang w:eastAsia="pt-BR"/>
        </w:rPr>
      </w:pPr>
    </w:p>
    <w:p w:rsidR="00903962" w:rsidRDefault="007823BC" w:rsidP="00903962">
      <w:pPr>
        <w:rPr>
          <w:rFonts w:ascii="Arial Narrow" w:eastAsia="Times New Roman" w:hAnsi="Arial Narrow" w:cs="Times New Roman"/>
          <w:b/>
          <w:lang w:eastAsia="pt-BR"/>
        </w:rPr>
      </w:pPr>
      <w:r>
        <w:rPr>
          <w:rFonts w:ascii="Arial Narrow" w:eastAsia="Times New Roman" w:hAnsi="Arial Narrow" w:cs="Times New Roman"/>
          <w:b/>
          <w:lang w:eastAsia="pt-BR"/>
        </w:rPr>
        <w:t>DELIBEROU:</w:t>
      </w:r>
    </w:p>
    <w:p w:rsidR="00FD5AC6" w:rsidRDefault="00FD5AC6" w:rsidP="00903962">
      <w:pPr>
        <w:rPr>
          <w:rFonts w:ascii="Arial Narrow" w:eastAsia="Times New Roman" w:hAnsi="Arial Narrow" w:cs="Times New Roman"/>
          <w:b/>
          <w:lang w:eastAsia="pt-BR"/>
        </w:rPr>
      </w:pPr>
      <w:bookmarkStart w:id="0" w:name="_GoBack"/>
      <w:bookmarkEnd w:id="0"/>
    </w:p>
    <w:p w:rsidR="00E32DB0" w:rsidRDefault="00FD5AC6" w:rsidP="00E32DB0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Aprovar por unanimidade</w:t>
      </w:r>
      <w:r w:rsidR="00E32DB0" w:rsidRPr="00FA365C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1153E6">
        <w:rPr>
          <w:rFonts w:ascii="Arial Narrow" w:eastAsia="Times New Roman" w:hAnsi="Arial Narrow" w:cs="Times New Roman"/>
          <w:sz w:val="24"/>
          <w:szCs w:val="24"/>
          <w:lang w:eastAsia="pt-BR"/>
        </w:rPr>
        <w:t>a prestação de contas do 1º trimestre do CAU/AP;</w:t>
      </w:r>
    </w:p>
    <w:p w:rsidR="001153E6" w:rsidRPr="00FA365C" w:rsidRDefault="001153E6" w:rsidP="00E32DB0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E32DB0" w:rsidRDefault="00E32DB0" w:rsidP="00903962">
      <w:pPr>
        <w:jc w:val="right"/>
        <w:rPr>
          <w:rFonts w:ascii="Arial Narrow" w:eastAsia="Times New Roman" w:hAnsi="Arial Narrow" w:cs="Times New Roman"/>
          <w:lang w:eastAsia="pt-BR"/>
        </w:rPr>
      </w:pPr>
    </w:p>
    <w:p w:rsidR="00903962" w:rsidRPr="00784130" w:rsidRDefault="007962AF" w:rsidP="00903962">
      <w:pPr>
        <w:jc w:val="right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Macapá-AP, </w:t>
      </w:r>
      <w:r w:rsidR="00E206A3">
        <w:rPr>
          <w:rFonts w:ascii="Arial Narrow" w:eastAsia="Times New Roman" w:hAnsi="Arial Narrow" w:cs="Times New Roman"/>
          <w:sz w:val="24"/>
          <w:szCs w:val="24"/>
          <w:lang w:eastAsia="pt-BR"/>
        </w:rPr>
        <w:t>24</w:t>
      </w:r>
      <w:r w:rsidR="00A92D38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</w:t>
      </w:r>
      <w:r w:rsidR="00E206A3">
        <w:rPr>
          <w:rFonts w:ascii="Arial Narrow" w:eastAsia="Times New Roman" w:hAnsi="Arial Narrow" w:cs="Times New Roman"/>
          <w:sz w:val="24"/>
          <w:szCs w:val="24"/>
          <w:lang w:eastAsia="pt-BR"/>
        </w:rPr>
        <w:t>abril</w:t>
      </w:r>
      <w:r w:rsidR="00903962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201</w:t>
      </w:r>
      <w:r w:rsidR="009E6AA3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>9</w:t>
      </w:r>
      <w:r w:rsidR="00903962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</w:p>
    <w:p w:rsidR="00903962" w:rsidRDefault="00903962" w:rsidP="00903962">
      <w:pPr>
        <w:rPr>
          <w:rFonts w:ascii="Arial Narrow" w:eastAsia="Times New Roman" w:hAnsi="Arial Narrow" w:cs="Times New Roman"/>
          <w:lang w:eastAsia="pt-BR"/>
        </w:rPr>
      </w:pPr>
    </w:p>
    <w:p w:rsidR="001110D2" w:rsidRDefault="001110D2" w:rsidP="00903962">
      <w:pPr>
        <w:rPr>
          <w:rFonts w:ascii="Arial Narrow" w:eastAsia="Times New Roman" w:hAnsi="Arial Narrow" w:cs="Times New Roman"/>
          <w:lang w:eastAsia="pt-BR"/>
        </w:rPr>
      </w:pPr>
    </w:p>
    <w:p w:rsidR="007823BC" w:rsidRDefault="007823BC" w:rsidP="00903962">
      <w:pPr>
        <w:rPr>
          <w:rFonts w:ascii="Arial Narrow" w:eastAsia="Times New Roman" w:hAnsi="Arial Narrow" w:cs="Times New Roman"/>
          <w:lang w:eastAsia="pt-BR"/>
        </w:rPr>
      </w:pPr>
    </w:p>
    <w:p w:rsidR="003F42F4" w:rsidRDefault="003F42F4" w:rsidP="003F42F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CESAR AUGUSTO BATISTA BALIEIRO</w:t>
      </w:r>
      <w:r w:rsidRPr="00903962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BD2C9D">
        <w:rPr>
          <w:rFonts w:ascii="Arial Narrow" w:hAnsi="Arial Narrow" w:cs="Times New Roman"/>
          <w:b/>
          <w:sz w:val="24"/>
          <w:szCs w:val="24"/>
        </w:rPr>
        <w:t xml:space="preserve">                                    </w:t>
      </w:r>
      <w:r>
        <w:rPr>
          <w:rFonts w:ascii="Arial Narrow" w:hAnsi="Arial Narrow" w:cs="Times New Roman"/>
          <w:b/>
          <w:sz w:val="24"/>
          <w:szCs w:val="24"/>
        </w:rPr>
        <w:t xml:space="preserve">    </w:t>
      </w:r>
      <w:r w:rsidR="00BD2C9D">
        <w:rPr>
          <w:rFonts w:ascii="Arial Narrow" w:hAnsi="Arial Narrow" w:cs="Times New Roman"/>
          <w:b/>
          <w:sz w:val="24"/>
          <w:szCs w:val="24"/>
        </w:rPr>
        <w:t>ALBERIO PANTOJA MARQUES</w:t>
      </w: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</w:t>
      </w:r>
    </w:p>
    <w:p w:rsidR="003F42F4" w:rsidRPr="00527D7D" w:rsidRDefault="003F42F4" w:rsidP="003F42F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      Presidente do CAU/AP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Vice-Presidente</w:t>
      </w:r>
      <w:r w:rsidRPr="00527D7D">
        <w:rPr>
          <w:rFonts w:ascii="Arial Narrow" w:hAnsi="Arial Narrow" w:cs="Times New Roman"/>
          <w:sz w:val="24"/>
          <w:szCs w:val="24"/>
        </w:rPr>
        <w:t xml:space="preserve"> do CAU/AP</w:t>
      </w:r>
    </w:p>
    <w:p w:rsidR="003F42F4" w:rsidRDefault="003F42F4" w:rsidP="003F42F4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3F42F4" w:rsidRDefault="003F42F4" w:rsidP="003F42F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A925C6" w:rsidRDefault="00A925C6" w:rsidP="003F42F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3F42F4" w:rsidRPr="001C3492" w:rsidRDefault="005B0CD7" w:rsidP="00A5612A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5B0CD7">
        <w:rPr>
          <w:rFonts w:ascii="Arial Narrow" w:hAnsi="Arial Narrow" w:cs="Times New Roman"/>
          <w:b/>
          <w:sz w:val="24"/>
          <w:szCs w:val="24"/>
        </w:rPr>
        <w:t>ADAILSON O</w:t>
      </w:r>
      <w:r>
        <w:rPr>
          <w:rFonts w:ascii="Arial Narrow" w:hAnsi="Arial Narrow" w:cs="Times New Roman"/>
          <w:b/>
          <w:sz w:val="24"/>
          <w:szCs w:val="24"/>
        </w:rPr>
        <w:t>.</w:t>
      </w:r>
      <w:r w:rsidRPr="005B0CD7">
        <w:rPr>
          <w:rFonts w:ascii="Arial Narrow" w:hAnsi="Arial Narrow" w:cs="Times New Roman"/>
          <w:b/>
          <w:sz w:val="24"/>
          <w:szCs w:val="24"/>
        </w:rPr>
        <w:t xml:space="preserve"> BARTOLOMEU</w:t>
      </w:r>
      <w:r w:rsidR="00FD60E6">
        <w:rPr>
          <w:rFonts w:ascii="Arial Narrow" w:hAnsi="Arial Narrow" w:cs="Times New Roman"/>
          <w:b/>
          <w:sz w:val="24"/>
          <w:szCs w:val="24"/>
        </w:rPr>
        <w:t xml:space="preserve">       </w:t>
      </w:r>
      <w:r w:rsidR="00A5612A"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BD2C9D">
        <w:rPr>
          <w:rFonts w:ascii="Arial Narrow" w:hAnsi="Arial Narrow" w:cs="Times New Roman"/>
          <w:b/>
          <w:sz w:val="24"/>
          <w:szCs w:val="24"/>
        </w:rPr>
        <w:t xml:space="preserve">WELTON BARREIROS ALVINO        </w:t>
      </w:r>
      <w:r w:rsidR="003F42F4">
        <w:rPr>
          <w:rFonts w:ascii="Arial Narrow" w:hAnsi="Arial Narrow" w:cs="Times New Roman"/>
          <w:b/>
          <w:sz w:val="24"/>
          <w:szCs w:val="24"/>
        </w:rPr>
        <w:t xml:space="preserve"> ALEX MAIA XAVIER</w:t>
      </w:r>
      <w:r w:rsidR="00FD60E6">
        <w:rPr>
          <w:rFonts w:ascii="Arial Narrow" w:hAnsi="Arial Narrow" w:cs="Times New Roman"/>
          <w:sz w:val="24"/>
          <w:szCs w:val="24"/>
        </w:rPr>
        <w:t xml:space="preserve">   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r w:rsidR="00FD60E6">
        <w:rPr>
          <w:rFonts w:ascii="Arial Narrow" w:hAnsi="Arial Narrow" w:cs="Times New Roman"/>
          <w:sz w:val="24"/>
          <w:szCs w:val="24"/>
        </w:rPr>
        <w:t>C</w:t>
      </w:r>
      <w:r w:rsidR="00A5612A">
        <w:rPr>
          <w:rFonts w:ascii="Arial Narrow" w:hAnsi="Arial Narrow" w:cs="Times New Roman"/>
          <w:sz w:val="24"/>
          <w:szCs w:val="24"/>
        </w:rPr>
        <w:t xml:space="preserve">onselheiro Titular </w:t>
      </w:r>
      <w:r w:rsidR="00FD60E6">
        <w:rPr>
          <w:rFonts w:ascii="Arial Narrow" w:hAnsi="Arial Narrow" w:cs="Times New Roman"/>
          <w:sz w:val="24"/>
          <w:szCs w:val="24"/>
        </w:rPr>
        <w:t xml:space="preserve">          </w:t>
      </w:r>
      <w:r>
        <w:rPr>
          <w:rFonts w:ascii="Arial Narrow" w:hAnsi="Arial Narrow" w:cs="Times New Roman"/>
          <w:sz w:val="24"/>
          <w:szCs w:val="24"/>
        </w:rPr>
        <w:t xml:space="preserve">    </w:t>
      </w:r>
      <w:r w:rsidR="00FD60E6">
        <w:rPr>
          <w:rFonts w:ascii="Arial Narrow" w:hAnsi="Arial Narrow" w:cs="Times New Roman"/>
          <w:sz w:val="24"/>
          <w:szCs w:val="24"/>
        </w:rPr>
        <w:t xml:space="preserve">        </w:t>
      </w:r>
      <w:r w:rsidR="00A5612A">
        <w:rPr>
          <w:rFonts w:ascii="Arial Narrow" w:hAnsi="Arial Narrow" w:cs="Times New Roman"/>
          <w:sz w:val="24"/>
          <w:szCs w:val="24"/>
        </w:rPr>
        <w:t xml:space="preserve"> </w:t>
      </w:r>
      <w:r w:rsidR="00FD60E6">
        <w:rPr>
          <w:rFonts w:ascii="Arial Narrow" w:hAnsi="Arial Narrow" w:cs="Times New Roman"/>
          <w:sz w:val="24"/>
          <w:szCs w:val="24"/>
        </w:rPr>
        <w:t xml:space="preserve">     </w:t>
      </w:r>
      <w:r w:rsidR="003F42F4">
        <w:rPr>
          <w:rFonts w:ascii="Arial Narrow" w:hAnsi="Arial Narrow" w:cs="Times New Roman"/>
          <w:sz w:val="24"/>
          <w:szCs w:val="24"/>
        </w:rPr>
        <w:t>Conselheiro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3F42F4">
        <w:rPr>
          <w:rFonts w:ascii="Arial Narrow" w:hAnsi="Arial Narrow" w:cs="Times New Roman"/>
          <w:sz w:val="24"/>
          <w:szCs w:val="24"/>
        </w:rPr>
        <w:t>Titular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FD60E6">
        <w:rPr>
          <w:rFonts w:ascii="Arial Narrow" w:hAnsi="Arial Narrow" w:cs="Times New Roman"/>
          <w:sz w:val="24"/>
          <w:szCs w:val="24"/>
        </w:rPr>
        <w:t xml:space="preserve">                        </w:t>
      </w:r>
      <w:r w:rsidR="003F42F4">
        <w:rPr>
          <w:rFonts w:ascii="Arial Narrow" w:hAnsi="Arial Narrow" w:cs="Times New Roman"/>
          <w:sz w:val="24"/>
          <w:szCs w:val="24"/>
        </w:rPr>
        <w:t>Conselheiro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3F42F4">
        <w:rPr>
          <w:rFonts w:ascii="Arial Narrow" w:hAnsi="Arial Narrow" w:cs="Times New Roman"/>
          <w:sz w:val="24"/>
          <w:szCs w:val="24"/>
        </w:rPr>
        <w:t>Titular</w:t>
      </w:r>
    </w:p>
    <w:p w:rsidR="003F42F4" w:rsidRPr="00527D7D" w:rsidRDefault="003F42F4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sectPr w:rsidR="003F42F4" w:rsidRPr="00527D7D" w:rsidSect="000A5221">
      <w:headerReference w:type="default" r:id="rId7"/>
      <w:footerReference w:type="default" r:id="rId8"/>
      <w:pgSz w:w="11906" w:h="16838"/>
      <w:pgMar w:top="1417" w:right="1274" w:bottom="1417" w:left="1418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60D" w:rsidRDefault="00C5760D" w:rsidP="00903962">
      <w:pPr>
        <w:spacing w:after="0" w:line="240" w:lineRule="auto"/>
      </w:pPr>
      <w:r>
        <w:separator/>
      </w:r>
    </w:p>
  </w:endnote>
  <w:endnote w:type="continuationSeparator" w:id="0">
    <w:p w:rsidR="00C5760D" w:rsidRDefault="00C5760D" w:rsidP="009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21" w:rsidRDefault="000A5221" w:rsidP="000A5221">
    <w:pPr>
      <w:pStyle w:val="Cabealho"/>
    </w:pPr>
  </w:p>
  <w:p w:rsidR="000A5221" w:rsidRPr="00C161DB" w:rsidRDefault="000A5221" w:rsidP="000A5221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</w:t>
    </w:r>
    <w:r>
      <w:rPr>
        <w:rFonts w:ascii="Tahoma" w:hAnsi="Tahoma" w:cs="Tahoma"/>
        <w:color w:val="19434F"/>
        <w:sz w:val="16"/>
        <w:szCs w:val="16"/>
      </w:rPr>
      <w:t>68902-100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0A5221" w:rsidRPr="004132F5" w:rsidRDefault="000A5221" w:rsidP="000A5221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60D" w:rsidRDefault="00C5760D" w:rsidP="00903962">
      <w:pPr>
        <w:spacing w:after="0" w:line="240" w:lineRule="auto"/>
      </w:pPr>
      <w:r>
        <w:separator/>
      </w:r>
    </w:p>
  </w:footnote>
  <w:footnote w:type="continuationSeparator" w:id="0">
    <w:p w:rsidR="00C5760D" w:rsidRDefault="00C5760D" w:rsidP="0090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62" w:rsidRDefault="00903962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66808D00" wp14:editId="6CAE2E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615" cy="1060450"/>
          <wp:effectExtent l="0" t="0" r="0" b="635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23122"/>
    <w:multiLevelType w:val="hybridMultilevel"/>
    <w:tmpl w:val="67E6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23795"/>
    <w:rsid w:val="00056FC1"/>
    <w:rsid w:val="00062AE2"/>
    <w:rsid w:val="000821A7"/>
    <w:rsid w:val="00082413"/>
    <w:rsid w:val="000A5221"/>
    <w:rsid w:val="001110D2"/>
    <w:rsid w:val="001153E6"/>
    <w:rsid w:val="0013309D"/>
    <w:rsid w:val="00167D4B"/>
    <w:rsid w:val="00183DD9"/>
    <w:rsid w:val="001C3492"/>
    <w:rsid w:val="001E113C"/>
    <w:rsid w:val="00233E9C"/>
    <w:rsid w:val="0026218B"/>
    <w:rsid w:val="00302BF6"/>
    <w:rsid w:val="00392B8E"/>
    <w:rsid w:val="0039414C"/>
    <w:rsid w:val="003A2666"/>
    <w:rsid w:val="003C5127"/>
    <w:rsid w:val="003F3F86"/>
    <w:rsid w:val="003F42F4"/>
    <w:rsid w:val="003F6F1D"/>
    <w:rsid w:val="004821AB"/>
    <w:rsid w:val="00521456"/>
    <w:rsid w:val="00570844"/>
    <w:rsid w:val="005B0CD7"/>
    <w:rsid w:val="005F7977"/>
    <w:rsid w:val="006114E7"/>
    <w:rsid w:val="00611D8A"/>
    <w:rsid w:val="00644EE2"/>
    <w:rsid w:val="006A2E7E"/>
    <w:rsid w:val="006D4B35"/>
    <w:rsid w:val="006E7745"/>
    <w:rsid w:val="00715EEE"/>
    <w:rsid w:val="0072204E"/>
    <w:rsid w:val="0076509D"/>
    <w:rsid w:val="0076594F"/>
    <w:rsid w:val="007823BC"/>
    <w:rsid w:val="00784130"/>
    <w:rsid w:val="007962AF"/>
    <w:rsid w:val="007B5A69"/>
    <w:rsid w:val="007D47FD"/>
    <w:rsid w:val="007F0208"/>
    <w:rsid w:val="00811083"/>
    <w:rsid w:val="00823932"/>
    <w:rsid w:val="008470E8"/>
    <w:rsid w:val="008D2891"/>
    <w:rsid w:val="008F1137"/>
    <w:rsid w:val="00903962"/>
    <w:rsid w:val="00935C39"/>
    <w:rsid w:val="00944A13"/>
    <w:rsid w:val="00974979"/>
    <w:rsid w:val="009D6D0F"/>
    <w:rsid w:val="009E6AA3"/>
    <w:rsid w:val="009F5EC2"/>
    <w:rsid w:val="00A5612A"/>
    <w:rsid w:val="00A925C6"/>
    <w:rsid w:val="00A92D38"/>
    <w:rsid w:val="00AA5666"/>
    <w:rsid w:val="00AB3072"/>
    <w:rsid w:val="00AC78CB"/>
    <w:rsid w:val="00AF1026"/>
    <w:rsid w:val="00AF640F"/>
    <w:rsid w:val="00B24586"/>
    <w:rsid w:val="00BD2C9D"/>
    <w:rsid w:val="00C0187C"/>
    <w:rsid w:val="00C1621C"/>
    <w:rsid w:val="00C22E40"/>
    <w:rsid w:val="00C5760D"/>
    <w:rsid w:val="00C64740"/>
    <w:rsid w:val="00D27C4E"/>
    <w:rsid w:val="00D501A3"/>
    <w:rsid w:val="00E15AB2"/>
    <w:rsid w:val="00E206A3"/>
    <w:rsid w:val="00E32DB0"/>
    <w:rsid w:val="00F5724B"/>
    <w:rsid w:val="00FA365C"/>
    <w:rsid w:val="00FC63FB"/>
    <w:rsid w:val="00FD5AC6"/>
    <w:rsid w:val="00FD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32A2A-E8B5-4B30-AD21-49E20E4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962"/>
  </w:style>
  <w:style w:type="paragraph" w:styleId="Rodap">
    <w:name w:val="footer"/>
    <w:basedOn w:val="Normal"/>
    <w:link w:val="Rodap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962"/>
  </w:style>
  <w:style w:type="paragraph" w:styleId="PargrafodaLista">
    <w:name w:val="List Paragraph"/>
    <w:basedOn w:val="Normal"/>
    <w:uiPriority w:val="34"/>
    <w:qFormat/>
    <w:rsid w:val="00903962"/>
    <w:pPr>
      <w:ind w:left="720"/>
      <w:contextualSpacing/>
    </w:pPr>
  </w:style>
  <w:style w:type="table" w:styleId="Tabelacomgrade">
    <w:name w:val="Table Grid"/>
    <w:basedOn w:val="Tabelanormal"/>
    <w:uiPriority w:val="39"/>
    <w:rsid w:val="0061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A522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Geral</dc:creator>
  <cp:keywords/>
  <dc:description/>
  <cp:lastModifiedBy>CAUAP-GERENCIA</cp:lastModifiedBy>
  <cp:revision>67</cp:revision>
  <cp:lastPrinted>2019-04-03T13:07:00Z</cp:lastPrinted>
  <dcterms:created xsi:type="dcterms:W3CDTF">2018-07-23T13:57:00Z</dcterms:created>
  <dcterms:modified xsi:type="dcterms:W3CDTF">2019-04-17T16:58:00Z</dcterms:modified>
</cp:coreProperties>
</file>