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8E" w:rsidRPr="0036048C" w:rsidRDefault="006E66CC" w:rsidP="00FF086F">
      <w:pPr>
        <w:spacing w:before="120" w:after="12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Portaria</w:t>
      </w:r>
      <w:r w:rsidR="0052668E">
        <w:rPr>
          <w:rFonts w:ascii="Calibri" w:hAnsi="Calibri" w:cs="Arial"/>
          <w:b/>
          <w:sz w:val="22"/>
          <w:szCs w:val="22"/>
        </w:rPr>
        <w:t xml:space="preserve"> </w:t>
      </w:r>
      <w:r w:rsidR="0052668E" w:rsidRPr="0036048C">
        <w:rPr>
          <w:rFonts w:ascii="Calibri" w:hAnsi="Calibri" w:cs="Arial"/>
          <w:b/>
          <w:sz w:val="22"/>
          <w:szCs w:val="22"/>
        </w:rPr>
        <w:t xml:space="preserve">Nº </w:t>
      </w:r>
      <w:r w:rsidR="00AB3A79">
        <w:rPr>
          <w:rFonts w:ascii="Calibri" w:hAnsi="Calibri" w:cs="Arial"/>
          <w:b/>
          <w:sz w:val="22"/>
          <w:szCs w:val="22"/>
        </w:rPr>
        <w:t>002</w:t>
      </w:r>
      <w:r w:rsidR="0052668E" w:rsidRPr="0036048C">
        <w:rPr>
          <w:rFonts w:ascii="Calibri" w:hAnsi="Calibri" w:cs="Arial"/>
          <w:b/>
          <w:sz w:val="22"/>
          <w:szCs w:val="22"/>
        </w:rPr>
        <w:t xml:space="preserve">, DE </w:t>
      </w:r>
      <w:r w:rsidR="007457F5">
        <w:rPr>
          <w:rFonts w:ascii="Calibri" w:hAnsi="Calibri" w:cs="Arial"/>
          <w:b/>
          <w:sz w:val="22"/>
          <w:szCs w:val="22"/>
        </w:rPr>
        <w:t>16</w:t>
      </w:r>
      <w:r w:rsidR="0052668E" w:rsidRPr="0036048C">
        <w:rPr>
          <w:rFonts w:ascii="Calibri" w:hAnsi="Calibri" w:cs="Arial"/>
          <w:b/>
          <w:sz w:val="22"/>
          <w:szCs w:val="22"/>
        </w:rPr>
        <w:t xml:space="preserve"> DE </w:t>
      </w:r>
      <w:r w:rsidR="0052668E">
        <w:rPr>
          <w:rFonts w:ascii="Calibri" w:hAnsi="Calibri" w:cs="Arial"/>
          <w:b/>
          <w:sz w:val="22"/>
          <w:szCs w:val="22"/>
        </w:rPr>
        <w:t>JANEIRO</w:t>
      </w:r>
      <w:r w:rsidR="0052668E" w:rsidRPr="0036048C">
        <w:rPr>
          <w:rFonts w:ascii="Calibri" w:hAnsi="Calibri" w:cs="Arial"/>
          <w:b/>
          <w:sz w:val="22"/>
          <w:szCs w:val="22"/>
        </w:rPr>
        <w:t xml:space="preserve"> DE 201</w:t>
      </w:r>
      <w:r w:rsidR="0052668E">
        <w:rPr>
          <w:rFonts w:ascii="Calibri" w:hAnsi="Calibri" w:cs="Arial"/>
          <w:b/>
          <w:sz w:val="22"/>
          <w:szCs w:val="22"/>
        </w:rPr>
        <w:t>2</w:t>
      </w:r>
    </w:p>
    <w:p w:rsidR="0052668E" w:rsidRPr="0036048C" w:rsidRDefault="0052668E" w:rsidP="00FF086F">
      <w:pPr>
        <w:spacing w:before="120" w:after="120"/>
        <w:ind w:left="368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Cria empregos de livre provimento no âmbito do</w:t>
      </w:r>
      <w:r w:rsidRPr="0036048C">
        <w:rPr>
          <w:rFonts w:ascii="Calibri" w:hAnsi="Calibri" w:cs="Arial"/>
          <w:sz w:val="22"/>
          <w:szCs w:val="22"/>
        </w:rPr>
        <w:t xml:space="preserve"> Quadro Provisório de Pessoal do Conselho de Arquitetu</w:t>
      </w:r>
      <w:r w:rsidR="006E66CC">
        <w:rPr>
          <w:rFonts w:ascii="Calibri" w:hAnsi="Calibri" w:cs="Arial"/>
          <w:sz w:val="22"/>
          <w:szCs w:val="22"/>
        </w:rPr>
        <w:t>ra e Urbanismo do Brasil (CAU/AP</w:t>
      </w:r>
      <w:r w:rsidRPr="0036048C">
        <w:rPr>
          <w:rFonts w:ascii="Calibri" w:hAnsi="Calibri" w:cs="Arial"/>
          <w:sz w:val="22"/>
          <w:szCs w:val="22"/>
        </w:rPr>
        <w:t>) e dá outras providências.</w:t>
      </w:r>
    </w:p>
    <w:p w:rsidR="0052668E" w:rsidRPr="0036048C" w:rsidRDefault="0052668E" w:rsidP="00FF086F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6048C"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z w:val="22"/>
          <w:szCs w:val="22"/>
        </w:rPr>
        <w:t xml:space="preserve">Presidente do </w:t>
      </w:r>
      <w:r w:rsidRPr="0036048C">
        <w:rPr>
          <w:rFonts w:ascii="Calibri" w:hAnsi="Calibri" w:cs="Arial"/>
          <w:sz w:val="22"/>
          <w:szCs w:val="22"/>
        </w:rPr>
        <w:t>Conselho de Arquitetura e Urbani</w:t>
      </w:r>
      <w:r w:rsidR="006E66CC">
        <w:rPr>
          <w:rFonts w:ascii="Calibri" w:hAnsi="Calibri" w:cs="Arial"/>
          <w:sz w:val="22"/>
          <w:szCs w:val="22"/>
        </w:rPr>
        <w:t>smo do Amapá (CAU/AP</w:t>
      </w:r>
      <w:r w:rsidRPr="0036048C">
        <w:rPr>
          <w:rFonts w:ascii="Calibri" w:hAnsi="Calibri" w:cs="Arial"/>
          <w:sz w:val="22"/>
          <w:szCs w:val="22"/>
        </w:rPr>
        <w:t xml:space="preserve">), no uso das atribuições que lhe confere o </w:t>
      </w:r>
      <w:r>
        <w:rPr>
          <w:rFonts w:ascii="Calibri" w:hAnsi="Calibri" w:cs="Arial"/>
          <w:sz w:val="22"/>
          <w:szCs w:val="22"/>
        </w:rPr>
        <w:t xml:space="preserve">art. 29 </w:t>
      </w:r>
      <w:r w:rsidRPr="0036048C">
        <w:rPr>
          <w:rFonts w:ascii="Calibri" w:hAnsi="Calibri" w:cs="Arial"/>
          <w:sz w:val="22"/>
          <w:szCs w:val="22"/>
        </w:rPr>
        <w:t xml:space="preserve">da Lei n° 12.378, de 31 de dezembro de 2010, e </w:t>
      </w:r>
      <w:r>
        <w:rPr>
          <w:rFonts w:ascii="Calibri" w:hAnsi="Calibri" w:cs="Arial"/>
          <w:sz w:val="22"/>
          <w:szCs w:val="22"/>
        </w:rPr>
        <w:t xml:space="preserve">o </w:t>
      </w:r>
      <w:r w:rsidRPr="0036048C">
        <w:rPr>
          <w:rFonts w:ascii="Calibri" w:hAnsi="Calibri" w:cs="Arial"/>
          <w:sz w:val="22"/>
          <w:szCs w:val="22"/>
        </w:rPr>
        <w:t xml:space="preserve">inciso </w:t>
      </w:r>
      <w:r>
        <w:rPr>
          <w:rFonts w:ascii="Calibri" w:hAnsi="Calibri" w:cs="Arial"/>
          <w:sz w:val="22"/>
          <w:szCs w:val="22"/>
        </w:rPr>
        <w:t>XI do</w:t>
      </w:r>
      <w:r w:rsidRPr="0036048C">
        <w:rPr>
          <w:rFonts w:ascii="Calibri" w:hAnsi="Calibri" w:cs="Arial"/>
          <w:sz w:val="22"/>
          <w:szCs w:val="22"/>
        </w:rPr>
        <w:t xml:space="preserve"> art. </w:t>
      </w:r>
      <w:r>
        <w:rPr>
          <w:rFonts w:ascii="Calibri" w:hAnsi="Calibri" w:cs="Arial"/>
          <w:sz w:val="22"/>
          <w:szCs w:val="22"/>
        </w:rPr>
        <w:t>3</w:t>
      </w:r>
      <w:r w:rsidRPr="0036048C">
        <w:rPr>
          <w:rFonts w:ascii="Calibri" w:hAnsi="Calibri" w:cs="Arial"/>
          <w:sz w:val="22"/>
          <w:szCs w:val="22"/>
        </w:rPr>
        <w:t xml:space="preserve">2 do Regimento Geral Provisório aprovado na Sessão Plenária Ordinária n° 1, de 18 de novembro de 2011, </w:t>
      </w:r>
      <w:r>
        <w:rPr>
          <w:rFonts w:ascii="Calibri" w:hAnsi="Calibri" w:cs="Arial"/>
          <w:sz w:val="22"/>
          <w:szCs w:val="22"/>
        </w:rPr>
        <w:t xml:space="preserve">com a redação dada pela Resolução </w:t>
      </w:r>
      <w:r w:rsidR="006E66CC">
        <w:rPr>
          <w:rFonts w:ascii="Calibri" w:hAnsi="Calibri" w:cs="Arial"/>
          <w:sz w:val="22"/>
          <w:szCs w:val="22"/>
        </w:rPr>
        <w:t>CAU/AP</w:t>
      </w:r>
      <w:r>
        <w:rPr>
          <w:rFonts w:ascii="Calibri" w:hAnsi="Calibri" w:cs="Arial"/>
          <w:sz w:val="22"/>
          <w:szCs w:val="22"/>
        </w:rPr>
        <w:t xml:space="preserve"> n° 1, de 15 de dezembro de 2011</w:t>
      </w:r>
      <w:r w:rsidRPr="0036048C">
        <w:rPr>
          <w:rFonts w:ascii="Calibri" w:hAnsi="Calibri" w:cs="Arial"/>
          <w:sz w:val="22"/>
          <w:szCs w:val="22"/>
        </w:rPr>
        <w:t>;</w:t>
      </w:r>
    </w:p>
    <w:p w:rsidR="004D37BE" w:rsidRDefault="0052668E" w:rsidP="00FF086F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</w:t>
      </w:r>
      <w:r w:rsidR="006E66CC">
        <w:rPr>
          <w:rFonts w:ascii="Calibri" w:hAnsi="Calibri" w:cs="Arial"/>
          <w:sz w:val="22"/>
          <w:szCs w:val="22"/>
        </w:rPr>
        <w:t>derando que o Plenário do CAU/AP</w:t>
      </w:r>
      <w:r>
        <w:rPr>
          <w:rFonts w:ascii="Calibri" w:hAnsi="Calibri" w:cs="Arial"/>
          <w:sz w:val="22"/>
          <w:szCs w:val="22"/>
        </w:rPr>
        <w:t xml:space="preserve"> aprovou</w:t>
      </w:r>
      <w:r w:rsidR="004D37BE">
        <w:rPr>
          <w:rFonts w:ascii="Calibri" w:hAnsi="Calibri" w:cs="Arial"/>
          <w:sz w:val="22"/>
          <w:szCs w:val="22"/>
        </w:rPr>
        <w:t xml:space="preserve">, por meio da </w:t>
      </w:r>
      <w:r w:rsidR="006E66CC">
        <w:rPr>
          <w:rFonts w:ascii="Calibri" w:hAnsi="Calibri" w:cs="Arial"/>
          <w:sz w:val="22"/>
          <w:szCs w:val="22"/>
        </w:rPr>
        <w:t>Deliberação Plenária n° 02, de 27 de Janeiro de 2012, o Quadro Mínimo</w:t>
      </w:r>
      <w:r w:rsidR="004D37BE">
        <w:rPr>
          <w:rFonts w:ascii="Calibri" w:hAnsi="Calibri" w:cs="Arial"/>
          <w:sz w:val="22"/>
          <w:szCs w:val="22"/>
        </w:rPr>
        <w:t xml:space="preserve"> de Pessoal;</w:t>
      </w:r>
    </w:p>
    <w:p w:rsidR="00B862AE" w:rsidRDefault="00B862AE" w:rsidP="00FF086F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Considerando que o atendimento aos interesses do </w:t>
      </w:r>
      <w:r w:rsidR="006E66CC">
        <w:rPr>
          <w:rFonts w:ascii="Calibri" w:hAnsi="Calibri" w:cs="Arial"/>
          <w:sz w:val="22"/>
          <w:szCs w:val="22"/>
        </w:rPr>
        <w:t>CAU/AP</w:t>
      </w:r>
      <w:r>
        <w:rPr>
          <w:rFonts w:ascii="Calibri" w:hAnsi="Calibri" w:cs="Arial"/>
          <w:sz w:val="22"/>
          <w:szCs w:val="22"/>
        </w:rPr>
        <w:t xml:space="preserve"> impõe que a alocação de pessoal nas atividades de assessoramento se faça por meio dos empregos de livre provimento e demissão de nível superior;</w:t>
      </w:r>
    </w:p>
    <w:p w:rsidR="002B692E" w:rsidRDefault="002B692E" w:rsidP="00FF086F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Considerando que a matéria de que trata esta Deliberação foi submetida ao prévio conhecimento da Comissão de Atos Administrativos e da Comissão de Fi</w:t>
      </w:r>
      <w:r w:rsidR="00406348">
        <w:rPr>
          <w:rFonts w:ascii="Calibri" w:hAnsi="Calibri" w:cs="Arial"/>
          <w:sz w:val="22"/>
          <w:szCs w:val="22"/>
        </w:rPr>
        <w:t xml:space="preserve">nanças </w:t>
      </w:r>
      <w:r>
        <w:rPr>
          <w:rFonts w:ascii="Calibri" w:hAnsi="Calibri" w:cs="Arial"/>
          <w:sz w:val="22"/>
          <w:szCs w:val="22"/>
        </w:rPr>
        <w:t xml:space="preserve">do </w:t>
      </w:r>
      <w:r w:rsidR="006E66CC">
        <w:rPr>
          <w:rFonts w:ascii="Calibri" w:hAnsi="Calibri" w:cs="Arial"/>
          <w:sz w:val="22"/>
          <w:szCs w:val="22"/>
        </w:rPr>
        <w:t>CAU/AP</w:t>
      </w:r>
      <w:r>
        <w:rPr>
          <w:rFonts w:ascii="Calibri" w:hAnsi="Calibri" w:cs="Arial"/>
          <w:sz w:val="22"/>
          <w:szCs w:val="22"/>
        </w:rPr>
        <w:t xml:space="preserve">, que </w:t>
      </w:r>
      <w:r w:rsidR="00406348">
        <w:rPr>
          <w:rFonts w:ascii="Calibri" w:hAnsi="Calibri" w:cs="Arial"/>
          <w:sz w:val="22"/>
          <w:szCs w:val="22"/>
        </w:rPr>
        <w:t xml:space="preserve">se manifestaram </w:t>
      </w:r>
      <w:r>
        <w:rPr>
          <w:rFonts w:ascii="Calibri" w:hAnsi="Calibri" w:cs="Arial"/>
          <w:sz w:val="22"/>
          <w:szCs w:val="22"/>
        </w:rPr>
        <w:t>favoravelmente;</w:t>
      </w:r>
    </w:p>
    <w:p w:rsidR="000114AD" w:rsidRDefault="00B862AE" w:rsidP="00FF086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Considerando que o </w:t>
      </w:r>
      <w:r w:rsidR="000114AD" w:rsidRPr="0036048C">
        <w:rPr>
          <w:rFonts w:ascii="Calibri" w:hAnsi="Calibri" w:cs="Arial"/>
          <w:sz w:val="22"/>
          <w:szCs w:val="22"/>
        </w:rPr>
        <w:t xml:space="preserve">Regimento Geral Provisório aprovado na Sessão Plenária Ordinária n° 1, de 18 de novembro de 2011, </w:t>
      </w:r>
      <w:r w:rsidR="003A7280">
        <w:rPr>
          <w:rFonts w:ascii="Calibri" w:hAnsi="Calibri" w:cs="Arial"/>
          <w:sz w:val="22"/>
          <w:szCs w:val="22"/>
        </w:rPr>
        <w:t xml:space="preserve">com a redação dada pela Resolução </w:t>
      </w:r>
      <w:r w:rsidR="006E66CC">
        <w:rPr>
          <w:rFonts w:ascii="Calibri" w:hAnsi="Calibri" w:cs="Arial"/>
          <w:sz w:val="22"/>
          <w:szCs w:val="22"/>
        </w:rPr>
        <w:t>CAU/AP</w:t>
      </w:r>
      <w:r w:rsidR="003A7280">
        <w:rPr>
          <w:rFonts w:ascii="Calibri" w:hAnsi="Calibri" w:cs="Arial"/>
          <w:sz w:val="22"/>
          <w:szCs w:val="22"/>
        </w:rPr>
        <w:t xml:space="preserve"> n° 1, de 15 de dezembro de 2011, </w:t>
      </w:r>
      <w:r w:rsidR="000114AD">
        <w:rPr>
          <w:rFonts w:ascii="Calibri" w:hAnsi="Calibri" w:cs="Arial"/>
          <w:sz w:val="22"/>
          <w:szCs w:val="22"/>
        </w:rPr>
        <w:t xml:space="preserve">no art. 32, inciso XI, </w:t>
      </w:r>
      <w:r w:rsidR="003A7280">
        <w:rPr>
          <w:rFonts w:ascii="Calibri" w:hAnsi="Calibri" w:cs="Arial"/>
          <w:sz w:val="22"/>
          <w:szCs w:val="22"/>
        </w:rPr>
        <w:t>confere</w:t>
      </w:r>
      <w:r w:rsidR="000114AD">
        <w:rPr>
          <w:rFonts w:ascii="Calibri" w:hAnsi="Calibri" w:cs="Arial"/>
          <w:sz w:val="22"/>
          <w:szCs w:val="22"/>
        </w:rPr>
        <w:t xml:space="preserve"> ao Presidente do </w:t>
      </w:r>
      <w:r w:rsidR="006E66CC">
        <w:rPr>
          <w:rFonts w:ascii="Calibri" w:hAnsi="Calibri" w:cs="Arial"/>
          <w:sz w:val="22"/>
          <w:szCs w:val="22"/>
        </w:rPr>
        <w:t>CAU/AP</w:t>
      </w:r>
      <w:r w:rsidR="000114AD">
        <w:rPr>
          <w:rFonts w:ascii="Calibri" w:hAnsi="Calibri" w:cs="Arial"/>
          <w:sz w:val="22"/>
          <w:szCs w:val="22"/>
        </w:rPr>
        <w:t xml:space="preserve"> atribuição para d</w:t>
      </w:r>
      <w:r w:rsidR="00406348">
        <w:rPr>
          <w:rFonts w:ascii="Calibri" w:hAnsi="Calibri"/>
          <w:sz w:val="22"/>
          <w:szCs w:val="22"/>
        </w:rPr>
        <w:t>ecidir “</w:t>
      </w:r>
      <w:r w:rsidR="000114AD" w:rsidRPr="0011393D">
        <w:rPr>
          <w:rFonts w:ascii="Calibri" w:hAnsi="Calibri"/>
          <w:sz w:val="22"/>
          <w:szCs w:val="22"/>
        </w:rPr>
        <w:t>ad referendum</w:t>
      </w:r>
      <w:r w:rsidR="00406348">
        <w:rPr>
          <w:rFonts w:ascii="Calibri" w:hAnsi="Calibri"/>
          <w:sz w:val="22"/>
          <w:szCs w:val="22"/>
        </w:rPr>
        <w:t>”</w:t>
      </w:r>
      <w:r w:rsidR="000114AD" w:rsidRPr="0011393D">
        <w:rPr>
          <w:rFonts w:ascii="Calibri" w:hAnsi="Calibri"/>
          <w:sz w:val="22"/>
          <w:szCs w:val="22"/>
        </w:rPr>
        <w:t xml:space="preserve"> do Plenário, nos casos em que se faça inadiável e imprescindível a tomada de decisão sobre matérias de competência do Plenário e seja impossível a convocação do mesmo</w:t>
      </w:r>
      <w:r w:rsidR="000114AD">
        <w:rPr>
          <w:rFonts w:ascii="Calibri" w:hAnsi="Calibri"/>
          <w:sz w:val="22"/>
          <w:szCs w:val="22"/>
        </w:rPr>
        <w:t>;</w:t>
      </w:r>
    </w:p>
    <w:p w:rsidR="00FF086F" w:rsidRDefault="006E66CC" w:rsidP="00FF086F">
      <w:pPr>
        <w:spacing w:before="120"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CRIAR OS CARGOS </w:t>
      </w:r>
    </w:p>
    <w:p w:rsidR="000114AD" w:rsidRDefault="000114AD" w:rsidP="00FF086F">
      <w:pPr>
        <w:spacing w:before="120" w:after="120"/>
        <w:rPr>
          <w:rFonts w:ascii="Calibri" w:hAnsi="Calibri" w:cs="Arial"/>
          <w:sz w:val="22"/>
          <w:szCs w:val="22"/>
        </w:rPr>
      </w:pPr>
      <w:r w:rsidRPr="00461879">
        <w:rPr>
          <w:rFonts w:ascii="Calibri" w:hAnsi="Calibri" w:cs="Arial"/>
          <w:b/>
          <w:sz w:val="22"/>
          <w:szCs w:val="22"/>
        </w:rPr>
        <w:t>1.</w:t>
      </w:r>
      <w:r w:rsidRPr="0036048C">
        <w:rPr>
          <w:rFonts w:ascii="Calibri" w:hAnsi="Calibri" w:cs="Arial"/>
          <w:sz w:val="22"/>
          <w:szCs w:val="22"/>
        </w:rPr>
        <w:t xml:space="preserve"> </w:t>
      </w:r>
      <w:r w:rsidR="00C971E9">
        <w:rPr>
          <w:rFonts w:ascii="Calibri" w:hAnsi="Calibri" w:cs="Arial"/>
          <w:sz w:val="22"/>
          <w:szCs w:val="22"/>
        </w:rPr>
        <w:t>A</w:t>
      </w:r>
      <w:r w:rsidR="00C971E9" w:rsidRPr="00C971E9">
        <w:rPr>
          <w:rFonts w:ascii="Calibri" w:hAnsi="Calibri" w:cs="Arial"/>
          <w:sz w:val="22"/>
          <w:szCs w:val="22"/>
        </w:rPr>
        <w:t xml:space="preserve"> </w:t>
      </w:r>
      <w:r w:rsidR="006E66CC">
        <w:rPr>
          <w:rFonts w:ascii="Calibri" w:hAnsi="Calibri" w:cs="Arial"/>
          <w:sz w:val="22"/>
          <w:szCs w:val="22"/>
        </w:rPr>
        <w:t xml:space="preserve">Deliberação Plenária n° 1, de 27 de </w:t>
      </w:r>
      <w:r w:rsidR="001B5943">
        <w:rPr>
          <w:rFonts w:ascii="Calibri" w:hAnsi="Calibri" w:cs="Arial"/>
          <w:sz w:val="22"/>
          <w:szCs w:val="22"/>
        </w:rPr>
        <w:t>Janeiro</w:t>
      </w:r>
      <w:r w:rsidR="006E66CC">
        <w:rPr>
          <w:rFonts w:ascii="Calibri" w:hAnsi="Calibri" w:cs="Arial"/>
          <w:sz w:val="22"/>
          <w:szCs w:val="22"/>
        </w:rPr>
        <w:t xml:space="preserve"> de 2012</w:t>
      </w:r>
      <w:r w:rsidR="00C971E9" w:rsidRPr="0036048C">
        <w:rPr>
          <w:rFonts w:ascii="Calibri" w:hAnsi="Calibri" w:cs="Arial"/>
          <w:sz w:val="22"/>
          <w:szCs w:val="22"/>
        </w:rPr>
        <w:t xml:space="preserve">, </w:t>
      </w:r>
      <w:r w:rsidR="00C971E9">
        <w:rPr>
          <w:rFonts w:ascii="Calibri" w:hAnsi="Calibri" w:cs="Arial"/>
          <w:sz w:val="22"/>
          <w:szCs w:val="22"/>
        </w:rPr>
        <w:t>que aprova o</w:t>
      </w:r>
      <w:r>
        <w:rPr>
          <w:rFonts w:ascii="Calibri" w:hAnsi="Calibri" w:cs="Arial"/>
          <w:sz w:val="22"/>
          <w:szCs w:val="22"/>
        </w:rPr>
        <w:t xml:space="preserve"> </w:t>
      </w:r>
      <w:r w:rsidR="006E66CC">
        <w:rPr>
          <w:rFonts w:ascii="Calibri" w:hAnsi="Calibri" w:cs="Arial"/>
          <w:sz w:val="22"/>
          <w:szCs w:val="22"/>
        </w:rPr>
        <w:t xml:space="preserve">Quadro </w:t>
      </w:r>
      <w:r w:rsidRPr="0036048C">
        <w:rPr>
          <w:rFonts w:ascii="Calibri" w:hAnsi="Calibri" w:cs="Arial"/>
          <w:sz w:val="22"/>
          <w:szCs w:val="22"/>
        </w:rPr>
        <w:t>de Pessoal</w:t>
      </w:r>
      <w:r w:rsidRPr="000114AD">
        <w:rPr>
          <w:rFonts w:ascii="Calibri" w:hAnsi="Calibri" w:cs="Arial"/>
          <w:sz w:val="22"/>
          <w:szCs w:val="22"/>
        </w:rPr>
        <w:t xml:space="preserve"> </w:t>
      </w:r>
      <w:r w:rsidR="006E66CC">
        <w:rPr>
          <w:rFonts w:ascii="Calibri" w:hAnsi="Calibri" w:cs="Arial"/>
          <w:sz w:val="22"/>
          <w:szCs w:val="22"/>
        </w:rPr>
        <w:t xml:space="preserve">Mínimo </w:t>
      </w:r>
      <w:r w:rsidRPr="0036048C">
        <w:rPr>
          <w:rFonts w:ascii="Calibri" w:hAnsi="Calibri" w:cs="Arial"/>
          <w:sz w:val="22"/>
          <w:szCs w:val="22"/>
        </w:rPr>
        <w:t>do Conselho de Arquitetura e Urbanismo do Brasil (</w:t>
      </w:r>
      <w:r w:rsidR="006E66CC">
        <w:rPr>
          <w:rFonts w:ascii="Calibri" w:hAnsi="Calibri" w:cs="Arial"/>
          <w:sz w:val="22"/>
          <w:szCs w:val="22"/>
        </w:rPr>
        <w:t>CAU/AP</w:t>
      </w:r>
      <w:r w:rsidRPr="0036048C">
        <w:rPr>
          <w:rFonts w:ascii="Calibri" w:hAnsi="Calibri" w:cs="Arial"/>
          <w:sz w:val="22"/>
          <w:szCs w:val="22"/>
        </w:rPr>
        <w:t xml:space="preserve">), </w:t>
      </w:r>
      <w:r>
        <w:rPr>
          <w:rFonts w:ascii="Calibri" w:hAnsi="Calibri" w:cs="Arial"/>
          <w:sz w:val="22"/>
          <w:szCs w:val="22"/>
        </w:rPr>
        <w:t>passa a vigorar com as seguintes alterações:</w:t>
      </w:r>
    </w:p>
    <w:p w:rsidR="00AB3A79" w:rsidRDefault="00406348" w:rsidP="00FF086F">
      <w:pPr>
        <w:spacing w:before="120" w:after="120"/>
        <w:ind w:left="1418"/>
        <w:jc w:val="both"/>
        <w:rPr>
          <w:rFonts w:ascii="Calibri" w:hAnsi="Calibri" w:cs="Arial"/>
          <w:sz w:val="22"/>
          <w:szCs w:val="22"/>
        </w:rPr>
      </w:pPr>
      <w:r w:rsidRPr="00062695">
        <w:rPr>
          <w:rFonts w:ascii="Calibri" w:hAnsi="Calibri" w:cs="Arial"/>
          <w:sz w:val="22"/>
          <w:szCs w:val="22"/>
        </w:rPr>
        <w:t>“</w:t>
      </w:r>
      <w:r w:rsidRPr="00461879">
        <w:rPr>
          <w:rFonts w:ascii="Calibri" w:hAnsi="Calibri" w:cs="Arial"/>
          <w:b/>
          <w:sz w:val="22"/>
          <w:szCs w:val="22"/>
        </w:rPr>
        <w:t>2.</w:t>
      </w:r>
      <w:r w:rsidRPr="0036048C">
        <w:rPr>
          <w:rFonts w:ascii="Calibri" w:hAnsi="Calibri" w:cs="Arial"/>
          <w:sz w:val="22"/>
          <w:szCs w:val="22"/>
        </w:rPr>
        <w:t xml:space="preserve"> O Quadro Provisório de </w:t>
      </w:r>
      <w:r w:rsidR="001B5943">
        <w:rPr>
          <w:rFonts w:ascii="Calibri" w:hAnsi="Calibri" w:cs="Arial"/>
          <w:sz w:val="22"/>
          <w:szCs w:val="22"/>
        </w:rPr>
        <w:t xml:space="preserve"> </w:t>
      </w:r>
      <w:r w:rsidRPr="0036048C">
        <w:rPr>
          <w:rFonts w:ascii="Calibri" w:hAnsi="Calibri" w:cs="Arial"/>
          <w:sz w:val="22"/>
          <w:szCs w:val="22"/>
        </w:rPr>
        <w:t xml:space="preserve">Pessoal do </w:t>
      </w:r>
      <w:r w:rsidR="006E66CC">
        <w:rPr>
          <w:rFonts w:ascii="Calibri" w:hAnsi="Calibri" w:cs="Arial"/>
          <w:sz w:val="22"/>
          <w:szCs w:val="22"/>
        </w:rPr>
        <w:t>CAU/AP</w:t>
      </w:r>
      <w:r w:rsidRPr="0036048C">
        <w:rPr>
          <w:rFonts w:ascii="Calibri" w:hAnsi="Calibri" w:cs="Arial"/>
          <w:sz w:val="22"/>
          <w:szCs w:val="22"/>
        </w:rPr>
        <w:t xml:space="preserve"> tem a seguinte composição:</w:t>
      </w:r>
      <w:r w:rsidRPr="0036048C">
        <w:rPr>
          <w:rFonts w:ascii="Calibri" w:hAnsi="Calibri" w:cs="Arial"/>
          <w:sz w:val="22"/>
          <w:szCs w:val="22"/>
        </w:rPr>
        <w:cr/>
      </w:r>
      <w:r w:rsidRPr="0036048C">
        <w:rPr>
          <w:rFonts w:ascii="Calibri" w:hAnsi="Calibri" w:cs="Arial"/>
          <w:spacing w:val="-2"/>
          <w:sz w:val="22"/>
          <w:szCs w:val="22"/>
        </w:rPr>
        <w:t xml:space="preserve">I) </w:t>
      </w:r>
      <w:r w:rsidRPr="0036048C">
        <w:rPr>
          <w:rFonts w:ascii="Calibri" w:hAnsi="Calibri" w:cs="Arial"/>
          <w:sz w:val="22"/>
          <w:szCs w:val="22"/>
        </w:rPr>
        <w:t>Empregos d</w:t>
      </w:r>
      <w:r w:rsidRPr="0036048C">
        <w:rPr>
          <w:rFonts w:ascii="Calibri" w:hAnsi="Calibri" w:cs="Arial"/>
          <w:spacing w:val="-2"/>
          <w:sz w:val="22"/>
          <w:szCs w:val="22"/>
        </w:rPr>
        <w:t>e Livre Provimento e</w:t>
      </w:r>
      <w:r w:rsidRPr="0036048C">
        <w:rPr>
          <w:rFonts w:ascii="Calibri" w:hAnsi="Calibri" w:cs="Arial"/>
          <w:sz w:val="22"/>
          <w:szCs w:val="22"/>
        </w:rPr>
        <w:t xml:space="preserve"> Demissão de Nível Superior</w:t>
      </w:r>
      <w:r w:rsidR="006E66CC">
        <w:rPr>
          <w:rFonts w:ascii="Calibri" w:hAnsi="Calibri" w:cs="Arial"/>
          <w:spacing w:val="-2"/>
          <w:sz w:val="22"/>
          <w:szCs w:val="22"/>
        </w:rPr>
        <w:t xml:space="preserve">:     </w:t>
      </w:r>
      <w:r w:rsidRPr="0036048C">
        <w:rPr>
          <w:rFonts w:ascii="Calibri" w:hAnsi="Calibri" w:cs="Arial"/>
          <w:spacing w:val="-2"/>
          <w:sz w:val="22"/>
          <w:szCs w:val="22"/>
        </w:rPr>
        <w:t xml:space="preserve"> vagas; </w:t>
      </w:r>
      <w:r w:rsidR="00AB3A79">
        <w:rPr>
          <w:rFonts w:ascii="Calibri" w:hAnsi="Calibri" w:cs="Arial"/>
          <w:spacing w:val="-2"/>
          <w:sz w:val="22"/>
          <w:szCs w:val="22"/>
        </w:rPr>
        <w:t>Administrador, Arquiteto, Secretaria Geral, Técnico em Informática e um auxiliar de serviços gerais.</w:t>
      </w:r>
      <w:r w:rsidRPr="0036048C">
        <w:rPr>
          <w:rFonts w:ascii="Calibri" w:hAnsi="Calibri" w:cs="Arial"/>
          <w:spacing w:val="-2"/>
          <w:sz w:val="22"/>
          <w:szCs w:val="22"/>
        </w:rPr>
        <w:cr/>
      </w:r>
    </w:p>
    <w:p w:rsidR="00406348" w:rsidRDefault="00406348" w:rsidP="00FF086F">
      <w:pPr>
        <w:spacing w:before="120" w:after="120"/>
        <w:ind w:left="1418"/>
        <w:jc w:val="both"/>
        <w:rPr>
          <w:rFonts w:ascii="Calibri" w:hAnsi="Calibri" w:cs="Arial"/>
          <w:spacing w:val="-2"/>
          <w:sz w:val="22"/>
          <w:szCs w:val="22"/>
        </w:rPr>
      </w:pPr>
      <w:r w:rsidRPr="00062695">
        <w:rPr>
          <w:rFonts w:ascii="Calibri" w:hAnsi="Calibri" w:cs="Arial"/>
          <w:sz w:val="22"/>
          <w:szCs w:val="22"/>
        </w:rPr>
        <w:t>“</w:t>
      </w:r>
      <w:r w:rsidRPr="00461879">
        <w:rPr>
          <w:rFonts w:ascii="Calibri" w:hAnsi="Calibri" w:cs="Arial"/>
          <w:b/>
          <w:sz w:val="22"/>
          <w:szCs w:val="22"/>
        </w:rPr>
        <w:t>3.</w:t>
      </w:r>
      <w:r w:rsidRPr="0036048C">
        <w:rPr>
          <w:rFonts w:ascii="Calibri" w:hAnsi="Calibri" w:cs="Arial"/>
          <w:sz w:val="22"/>
          <w:szCs w:val="22"/>
        </w:rPr>
        <w:t xml:space="preserve"> Os Empregos</w:t>
      </w:r>
      <w:r w:rsidRPr="0036048C">
        <w:rPr>
          <w:rFonts w:ascii="Calibri" w:hAnsi="Calibri" w:cs="Arial"/>
          <w:spacing w:val="-2"/>
          <w:sz w:val="22"/>
          <w:szCs w:val="22"/>
        </w:rPr>
        <w:t xml:space="preserve"> de Livre</w:t>
      </w:r>
      <w:r w:rsidR="001B5943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36048C">
        <w:rPr>
          <w:rFonts w:ascii="Calibri" w:hAnsi="Calibri" w:cs="Arial"/>
          <w:spacing w:val="-2"/>
          <w:sz w:val="22"/>
          <w:szCs w:val="22"/>
        </w:rPr>
        <w:t xml:space="preserve"> Provimento </w:t>
      </w:r>
      <w:r w:rsidRPr="0036048C">
        <w:rPr>
          <w:rFonts w:ascii="Calibri" w:hAnsi="Calibri" w:cs="Arial"/>
          <w:sz w:val="22"/>
          <w:szCs w:val="22"/>
        </w:rPr>
        <w:t>e Demissão de Nível Superior serão</w:t>
      </w:r>
      <w:r w:rsidRPr="0036048C">
        <w:rPr>
          <w:rFonts w:ascii="Calibri" w:hAnsi="Calibri" w:cs="Arial"/>
          <w:spacing w:val="-2"/>
          <w:sz w:val="22"/>
          <w:szCs w:val="22"/>
        </w:rPr>
        <w:t xml:space="preserve"> alocados </w:t>
      </w:r>
      <w:r w:rsidRPr="0036048C">
        <w:rPr>
          <w:rFonts w:ascii="Calibri" w:hAnsi="Calibri" w:cs="Arial"/>
          <w:sz w:val="22"/>
          <w:szCs w:val="22"/>
        </w:rPr>
        <w:t>em</w:t>
      </w:r>
      <w:r w:rsidRPr="0036048C">
        <w:rPr>
          <w:rFonts w:ascii="Calibri" w:hAnsi="Calibri" w:cs="Arial"/>
          <w:spacing w:val="-2"/>
          <w:sz w:val="22"/>
          <w:szCs w:val="22"/>
        </w:rPr>
        <w:t xml:space="preserve"> atividades de direção, coordenação, gerê</w:t>
      </w:r>
      <w:r w:rsidR="006E66CC">
        <w:rPr>
          <w:rFonts w:ascii="Calibri" w:hAnsi="Calibri" w:cs="Arial"/>
          <w:spacing w:val="-2"/>
          <w:sz w:val="22"/>
          <w:szCs w:val="22"/>
        </w:rPr>
        <w:t>ncia, assessoramento</w:t>
      </w:r>
      <w:r w:rsidRPr="0036048C">
        <w:rPr>
          <w:rFonts w:ascii="Calibri" w:hAnsi="Calibri" w:cs="Arial"/>
          <w:spacing w:val="-2"/>
          <w:sz w:val="22"/>
          <w:szCs w:val="22"/>
        </w:rPr>
        <w:t>, obser</w:t>
      </w:r>
      <w:r w:rsidR="00AB3A79">
        <w:rPr>
          <w:rFonts w:ascii="Calibri" w:hAnsi="Calibri" w:cs="Arial"/>
          <w:spacing w:val="-2"/>
          <w:sz w:val="22"/>
          <w:szCs w:val="22"/>
        </w:rPr>
        <w:t>vadas as sua especificidades.</w:t>
      </w:r>
    </w:p>
    <w:p w:rsidR="00AB3A79" w:rsidRDefault="00AB3A79" w:rsidP="00FF086F">
      <w:pPr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</w:p>
    <w:p w:rsidR="00406348" w:rsidRPr="0036048C" w:rsidRDefault="00406348" w:rsidP="00FF086F">
      <w:pPr>
        <w:spacing w:before="120" w:after="120"/>
        <w:jc w:val="both"/>
        <w:rPr>
          <w:rFonts w:ascii="Calibri" w:hAnsi="Calibri" w:cs="Arial"/>
          <w:spacing w:val="-2"/>
          <w:sz w:val="22"/>
          <w:szCs w:val="22"/>
        </w:rPr>
      </w:pPr>
      <w:r w:rsidRPr="0036048C">
        <w:rPr>
          <w:rFonts w:ascii="Calibri" w:hAnsi="Calibri" w:cs="Arial"/>
          <w:sz w:val="22"/>
          <w:szCs w:val="22"/>
        </w:rPr>
        <w:t>Esta Deliberação entra em vigor nesta data</w:t>
      </w:r>
      <w:r>
        <w:rPr>
          <w:rFonts w:ascii="Calibri" w:hAnsi="Calibri" w:cs="Arial"/>
          <w:sz w:val="22"/>
          <w:szCs w:val="22"/>
        </w:rPr>
        <w:t xml:space="preserve">, devendo ser submetida à apreciação do Plenário nos termos do art. 32, inciso XI do Regimento Geral Provisório do </w:t>
      </w:r>
      <w:r w:rsidR="006E66CC">
        <w:rPr>
          <w:rFonts w:ascii="Calibri" w:hAnsi="Calibri" w:cs="Arial"/>
          <w:sz w:val="22"/>
          <w:szCs w:val="22"/>
        </w:rPr>
        <w:t>CAU/AP</w:t>
      </w:r>
      <w:r w:rsidRPr="0036048C">
        <w:rPr>
          <w:rFonts w:ascii="Calibri" w:hAnsi="Calibri" w:cs="Arial"/>
          <w:sz w:val="22"/>
          <w:szCs w:val="22"/>
        </w:rPr>
        <w:t>.</w:t>
      </w:r>
      <w:r w:rsidRPr="0036048C">
        <w:rPr>
          <w:rFonts w:ascii="Calibri" w:hAnsi="Calibri" w:cs="Arial"/>
          <w:sz w:val="22"/>
          <w:szCs w:val="22"/>
        </w:rPr>
        <w:cr/>
      </w:r>
    </w:p>
    <w:p w:rsidR="00406348" w:rsidRPr="0036048C" w:rsidRDefault="00406348" w:rsidP="00FF086F">
      <w:pPr>
        <w:spacing w:before="120" w:after="120"/>
        <w:jc w:val="both"/>
        <w:rPr>
          <w:rFonts w:ascii="Calibri" w:hAnsi="Calibri" w:cs="Arial"/>
          <w:sz w:val="22"/>
          <w:szCs w:val="22"/>
        </w:rPr>
      </w:pPr>
    </w:p>
    <w:p w:rsidR="00406348" w:rsidRPr="0036048C" w:rsidRDefault="00406348" w:rsidP="00FF086F">
      <w:pPr>
        <w:spacing w:before="120" w:after="120"/>
        <w:jc w:val="center"/>
        <w:rPr>
          <w:rFonts w:ascii="Calibri" w:hAnsi="Calibri" w:cs="Arial"/>
          <w:b/>
          <w:sz w:val="22"/>
          <w:szCs w:val="22"/>
        </w:rPr>
      </w:pPr>
      <w:r w:rsidRPr="0036048C">
        <w:rPr>
          <w:rFonts w:ascii="Calibri" w:hAnsi="Calibri" w:cs="Arial"/>
          <w:b/>
          <w:sz w:val="22"/>
          <w:szCs w:val="22"/>
        </w:rPr>
        <w:t>Arq.</w:t>
      </w:r>
      <w:r w:rsidR="006E66CC">
        <w:rPr>
          <w:rFonts w:ascii="Calibri" w:hAnsi="Calibri" w:cs="Arial"/>
          <w:b/>
          <w:sz w:val="22"/>
          <w:szCs w:val="22"/>
        </w:rPr>
        <w:t xml:space="preserve"> JOSÉ ALBERTO TOSTES</w:t>
      </w:r>
      <w:r w:rsidRPr="0036048C">
        <w:rPr>
          <w:rFonts w:ascii="Calibri" w:hAnsi="Calibri" w:cs="Arial"/>
          <w:b/>
          <w:sz w:val="22"/>
          <w:szCs w:val="22"/>
        </w:rPr>
        <w:cr/>
        <w:t xml:space="preserve">Presidente do </w:t>
      </w:r>
      <w:r w:rsidR="006E66CC">
        <w:rPr>
          <w:rFonts w:ascii="Calibri" w:hAnsi="Calibri" w:cs="Arial"/>
          <w:b/>
          <w:sz w:val="22"/>
          <w:szCs w:val="22"/>
        </w:rPr>
        <w:t>CAU/AP</w:t>
      </w:r>
    </w:p>
    <w:p w:rsidR="00406348" w:rsidRDefault="00406348" w:rsidP="00FF086F">
      <w:pPr>
        <w:spacing w:before="120" w:after="120"/>
        <w:ind w:left="1418"/>
        <w:jc w:val="both"/>
        <w:rPr>
          <w:rFonts w:ascii="Calibri" w:hAnsi="Calibri" w:cs="Arial"/>
          <w:sz w:val="22"/>
          <w:szCs w:val="22"/>
        </w:rPr>
      </w:pPr>
    </w:p>
    <w:sectPr w:rsidR="00406348" w:rsidSect="0040634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DC" w:rsidRDefault="00E619DC" w:rsidP="00C65095">
      <w:r>
        <w:separator/>
      </w:r>
    </w:p>
  </w:endnote>
  <w:endnote w:type="continuationSeparator" w:id="0">
    <w:p w:rsidR="00E619DC" w:rsidRDefault="00E619DC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82" w:rsidRPr="00952882" w:rsidRDefault="00401CC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Aprovada pela Deliberação nº 2/2011 - </w:t>
    </w:r>
    <w:r w:rsidR="006E66CC">
      <w:rPr>
        <w:rFonts w:ascii="Verdana" w:hAnsi="Verdana"/>
        <w:sz w:val="12"/>
        <w:szCs w:val="12"/>
      </w:rPr>
      <w:t>CAU/AP</w:t>
    </w:r>
    <w:r w:rsidR="00952882" w:rsidRPr="00952882">
      <w:rPr>
        <w:rFonts w:ascii="Verdana" w:hAnsi="Verdana"/>
        <w:sz w:val="12"/>
        <w:szCs w:val="12"/>
      </w:rPr>
      <w:tab/>
    </w:r>
    <w:r w:rsidR="00952882" w:rsidRPr="00952882">
      <w:rPr>
        <w:rFonts w:ascii="Verdana" w:hAnsi="Verdana"/>
        <w:sz w:val="12"/>
        <w:szCs w:val="12"/>
      </w:rPr>
      <w:fldChar w:fldCharType="begin"/>
    </w:r>
    <w:r w:rsidR="00952882" w:rsidRPr="00952882">
      <w:rPr>
        <w:rFonts w:ascii="Verdana" w:hAnsi="Verdana"/>
        <w:sz w:val="12"/>
        <w:szCs w:val="12"/>
      </w:rPr>
      <w:instrText>PAGE</w:instrText>
    </w:r>
    <w:r w:rsidR="00952882" w:rsidRPr="00952882">
      <w:rPr>
        <w:rFonts w:ascii="Verdana" w:hAnsi="Verdana"/>
        <w:sz w:val="12"/>
        <w:szCs w:val="12"/>
      </w:rPr>
      <w:fldChar w:fldCharType="separate"/>
    </w:r>
    <w:r w:rsidR="00E874B9">
      <w:rPr>
        <w:rFonts w:ascii="Verdana" w:hAnsi="Verdana"/>
        <w:noProof/>
        <w:sz w:val="12"/>
        <w:szCs w:val="12"/>
      </w:rPr>
      <w:t>1</w:t>
    </w:r>
    <w:r w:rsidR="00952882" w:rsidRPr="00952882">
      <w:rPr>
        <w:rFonts w:ascii="Verdana" w:hAnsi="Verdana"/>
        <w:sz w:val="12"/>
        <w:szCs w:val="12"/>
      </w:rPr>
      <w:fldChar w:fldCharType="end"/>
    </w:r>
    <w:r w:rsidR="00952882" w:rsidRPr="00952882">
      <w:rPr>
        <w:rFonts w:ascii="Verdana" w:hAnsi="Verdana"/>
        <w:sz w:val="12"/>
        <w:szCs w:val="12"/>
      </w:rPr>
      <w:t xml:space="preserve"> de </w:t>
    </w:r>
    <w:r w:rsidR="00952882" w:rsidRPr="00952882">
      <w:rPr>
        <w:rFonts w:ascii="Verdana" w:hAnsi="Verdana"/>
        <w:sz w:val="12"/>
        <w:szCs w:val="12"/>
      </w:rPr>
      <w:fldChar w:fldCharType="begin"/>
    </w:r>
    <w:r w:rsidR="00952882" w:rsidRPr="00952882">
      <w:rPr>
        <w:rFonts w:ascii="Verdana" w:hAnsi="Verdana"/>
        <w:sz w:val="12"/>
        <w:szCs w:val="12"/>
      </w:rPr>
      <w:instrText>NUMPAGES</w:instrText>
    </w:r>
    <w:r w:rsidR="00952882" w:rsidRPr="00952882">
      <w:rPr>
        <w:rFonts w:ascii="Verdana" w:hAnsi="Verdana"/>
        <w:sz w:val="12"/>
        <w:szCs w:val="12"/>
      </w:rPr>
      <w:fldChar w:fldCharType="separate"/>
    </w:r>
    <w:r w:rsidR="00E874B9">
      <w:rPr>
        <w:rFonts w:ascii="Verdana" w:hAnsi="Verdana"/>
        <w:noProof/>
        <w:sz w:val="12"/>
        <w:szCs w:val="12"/>
      </w:rPr>
      <w:t>1</w:t>
    </w:r>
    <w:r w:rsidR="00952882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29" w:rsidRPr="00952882" w:rsidRDefault="00952882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FD407A" w:rsidRPr="00952882">
      <w:rPr>
        <w:rFonts w:ascii="Verdana" w:hAnsi="Verdana"/>
        <w:sz w:val="12"/>
        <w:szCs w:val="12"/>
      </w:rPr>
      <w:fldChar w:fldCharType="begin"/>
    </w:r>
    <w:r w:rsidR="00FD407A" w:rsidRPr="00952882">
      <w:rPr>
        <w:rFonts w:ascii="Verdana" w:hAnsi="Verdana"/>
        <w:sz w:val="12"/>
        <w:szCs w:val="12"/>
      </w:rPr>
      <w:instrText>PAGE</w:instrText>
    </w:r>
    <w:r w:rsidR="00FD407A" w:rsidRPr="00952882">
      <w:rPr>
        <w:rFonts w:ascii="Verdana" w:hAnsi="Verdana"/>
        <w:sz w:val="12"/>
        <w:szCs w:val="12"/>
      </w:rPr>
      <w:fldChar w:fldCharType="separate"/>
    </w:r>
    <w:r w:rsidR="00406348">
      <w:rPr>
        <w:rFonts w:ascii="Verdana" w:hAnsi="Verdana"/>
        <w:noProof/>
        <w:sz w:val="12"/>
        <w:szCs w:val="12"/>
      </w:rPr>
      <w:t>3</w:t>
    </w:r>
    <w:r w:rsidR="00FD407A" w:rsidRPr="00952882">
      <w:rPr>
        <w:rFonts w:ascii="Verdana" w:hAnsi="Verdana"/>
        <w:sz w:val="12"/>
        <w:szCs w:val="12"/>
      </w:rPr>
      <w:fldChar w:fldCharType="end"/>
    </w:r>
    <w:r w:rsidR="00FD407A" w:rsidRPr="00952882">
      <w:rPr>
        <w:rFonts w:ascii="Verdana" w:hAnsi="Verdana"/>
        <w:sz w:val="12"/>
        <w:szCs w:val="12"/>
      </w:rPr>
      <w:t xml:space="preserve"> de </w:t>
    </w:r>
    <w:r w:rsidR="00FD407A" w:rsidRPr="00952882">
      <w:rPr>
        <w:rFonts w:ascii="Verdana" w:hAnsi="Verdana"/>
        <w:sz w:val="12"/>
        <w:szCs w:val="12"/>
      </w:rPr>
      <w:fldChar w:fldCharType="begin"/>
    </w:r>
    <w:r w:rsidR="00FD407A" w:rsidRPr="00952882">
      <w:rPr>
        <w:rFonts w:ascii="Verdana" w:hAnsi="Verdana"/>
        <w:sz w:val="12"/>
        <w:szCs w:val="12"/>
      </w:rPr>
      <w:instrText>NUMPAGES</w:instrText>
    </w:r>
    <w:r w:rsidR="00FD407A" w:rsidRPr="00952882">
      <w:rPr>
        <w:rFonts w:ascii="Verdana" w:hAnsi="Verdana"/>
        <w:sz w:val="12"/>
        <w:szCs w:val="12"/>
      </w:rPr>
      <w:fldChar w:fldCharType="separate"/>
    </w:r>
    <w:r w:rsidR="00447A58">
      <w:rPr>
        <w:rFonts w:ascii="Verdana" w:hAnsi="Verdana"/>
        <w:noProof/>
        <w:sz w:val="12"/>
        <w:szCs w:val="12"/>
      </w:rPr>
      <w:t>1</w:t>
    </w:r>
    <w:r w:rsidR="00FD407A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DC" w:rsidRDefault="00E619DC" w:rsidP="00C65095">
      <w:r>
        <w:separator/>
      </w:r>
    </w:p>
  </w:footnote>
  <w:footnote w:type="continuationSeparator" w:id="0">
    <w:p w:rsidR="00E619DC" w:rsidRDefault="00E619DC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80" w:rsidRPr="00A026FB" w:rsidRDefault="00E874B9" w:rsidP="003A7280">
    <w:pPr>
      <w:pStyle w:val="Cabealho"/>
      <w:ind w:right="-496"/>
      <w:jc w:val="center"/>
      <w:rPr>
        <w:sz w:val="20"/>
      </w:rPr>
    </w:pPr>
    <w:r w:rsidRPr="00A026FB">
      <w:rPr>
        <w:noProof/>
        <w:sz w:val="20"/>
      </w:rPr>
      <w:drawing>
        <wp:inline distT="0" distB="0" distL="0" distR="0">
          <wp:extent cx="762000" cy="752475"/>
          <wp:effectExtent l="0" t="0" r="0" b="9525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7280" w:rsidRPr="003A7280" w:rsidRDefault="003A7280" w:rsidP="003A7280">
    <w:pPr>
      <w:pStyle w:val="Cabealho"/>
      <w:ind w:right="-496"/>
      <w:jc w:val="center"/>
      <w:rPr>
        <w:rFonts w:ascii="Verdana" w:hAnsi="Verdana"/>
        <w:b/>
        <w:sz w:val="20"/>
      </w:rPr>
    </w:pPr>
    <w:r w:rsidRPr="003A7280">
      <w:rPr>
        <w:rFonts w:ascii="Verdana" w:hAnsi="Verdana"/>
        <w:b/>
        <w:sz w:val="20"/>
      </w:rPr>
      <w:t>SERVIÇO PÚBLICO FEDERAL</w:t>
    </w:r>
  </w:p>
  <w:p w:rsidR="003A7280" w:rsidRPr="00D93F26" w:rsidRDefault="003A7280" w:rsidP="003A7280">
    <w:pPr>
      <w:pStyle w:val="Recuodecorpodetexto"/>
      <w:widowControl w:val="0"/>
      <w:ind w:firstLine="0"/>
      <w:jc w:val="center"/>
      <w:rPr>
        <w:rFonts w:ascii="Verdana" w:hAnsi="Verdana"/>
        <w:sz w:val="22"/>
        <w:lang w:val="pt-BR"/>
      </w:rPr>
    </w:pPr>
    <w:r w:rsidRPr="003A7280">
      <w:rPr>
        <w:rFonts w:ascii="Verdana" w:hAnsi="Verdana"/>
        <w:b/>
        <w:sz w:val="20"/>
      </w:rPr>
      <w:t>CONSELHO</w:t>
    </w:r>
    <w:r w:rsidR="00D93F26">
      <w:rPr>
        <w:rFonts w:ascii="Verdana" w:hAnsi="Verdana"/>
        <w:b/>
        <w:sz w:val="20"/>
      </w:rPr>
      <w:t xml:space="preserve"> DE ARQUITETURA E URBANISMO DO </w:t>
    </w:r>
    <w:r w:rsidR="00D93F26">
      <w:rPr>
        <w:rFonts w:ascii="Verdana" w:hAnsi="Verdana"/>
        <w:b/>
        <w:sz w:val="20"/>
        <w:lang w:val="pt-BR"/>
      </w:rPr>
      <w:t>AMAPÁ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29" w:rsidRPr="00850D37" w:rsidRDefault="00E874B9" w:rsidP="00850D37">
    <w:pPr>
      <w:pStyle w:val="Cabealho"/>
      <w:jc w:val="center"/>
      <w:rPr>
        <w:rFonts w:ascii="Verdana" w:hAnsi="Verdana"/>
        <w:sz w:val="20"/>
      </w:rPr>
    </w:pPr>
    <w:r w:rsidRPr="00850D37">
      <w:rPr>
        <w:rFonts w:ascii="Verdana" w:hAnsi="Verdana"/>
        <w:noProof/>
        <w:sz w:val="20"/>
      </w:rPr>
      <w:drawing>
        <wp:inline distT="0" distB="0" distL="0" distR="0">
          <wp:extent cx="828675" cy="809625"/>
          <wp:effectExtent l="0" t="0" r="9525" b="9525"/>
          <wp:docPr id="2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129" w:rsidRPr="00850D37" w:rsidRDefault="00DD4129" w:rsidP="00850D37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DD4129" w:rsidRPr="00850D37" w:rsidRDefault="00DD4129" w:rsidP="00850D37">
    <w:pPr>
      <w:pStyle w:val="Cabealho"/>
      <w:jc w:val="center"/>
      <w:rPr>
        <w:rFonts w:ascii="Verdana" w:hAnsi="Verdana"/>
        <w:b/>
        <w:sz w:val="20"/>
      </w:rPr>
    </w:pPr>
  </w:p>
  <w:p w:rsidR="00DD4129" w:rsidRPr="00850D37" w:rsidRDefault="00DD4129" w:rsidP="00850D37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 w:rsidR="00D9224B">
      <w:rPr>
        <w:rFonts w:ascii="Verdana" w:hAnsi="Verdana"/>
        <w:b/>
        <w:sz w:val="20"/>
      </w:rPr>
      <w:t>DE ARQUITETURA E URBANISMO DO BRASIL</w:t>
    </w:r>
    <w:r w:rsidR="00855970">
      <w:rPr>
        <w:rFonts w:ascii="Verdana" w:hAnsi="Verdana"/>
        <w:b/>
        <w:sz w:val="20"/>
      </w:rPr>
      <w:t xml:space="preserve"> - </w:t>
    </w:r>
    <w:r w:rsidR="006E66CC">
      <w:rPr>
        <w:rFonts w:ascii="Verdana" w:hAnsi="Verdana"/>
        <w:b/>
        <w:sz w:val="20"/>
      </w:rPr>
      <w:t>CAU/AP</w:t>
    </w:r>
  </w:p>
  <w:p w:rsidR="00DD4129" w:rsidRPr="00850D37" w:rsidRDefault="00DD4129" w:rsidP="00850D37">
    <w:pPr>
      <w:pStyle w:val="Cabealho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5"/>
    <w:rsid w:val="0000537D"/>
    <w:rsid w:val="000114AD"/>
    <w:rsid w:val="0001396E"/>
    <w:rsid w:val="00015CD9"/>
    <w:rsid w:val="00030DD2"/>
    <w:rsid w:val="00045A60"/>
    <w:rsid w:val="0005467D"/>
    <w:rsid w:val="00062695"/>
    <w:rsid w:val="00063A4E"/>
    <w:rsid w:val="00070728"/>
    <w:rsid w:val="0008179F"/>
    <w:rsid w:val="000831DD"/>
    <w:rsid w:val="000A3B30"/>
    <w:rsid w:val="000A642B"/>
    <w:rsid w:val="000C00B9"/>
    <w:rsid w:val="000E1668"/>
    <w:rsid w:val="000E173D"/>
    <w:rsid w:val="000E1B60"/>
    <w:rsid w:val="000E2C85"/>
    <w:rsid w:val="000E399A"/>
    <w:rsid w:val="000F4D33"/>
    <w:rsid w:val="000F687F"/>
    <w:rsid w:val="0011159D"/>
    <w:rsid w:val="00113ED4"/>
    <w:rsid w:val="00116692"/>
    <w:rsid w:val="00120499"/>
    <w:rsid w:val="00143ABE"/>
    <w:rsid w:val="00167C4B"/>
    <w:rsid w:val="00170FC8"/>
    <w:rsid w:val="001B5943"/>
    <w:rsid w:val="001B6DE2"/>
    <w:rsid w:val="001C3FCF"/>
    <w:rsid w:val="001D2176"/>
    <w:rsid w:val="001F269B"/>
    <w:rsid w:val="0023586B"/>
    <w:rsid w:val="00257712"/>
    <w:rsid w:val="0026551D"/>
    <w:rsid w:val="0027230A"/>
    <w:rsid w:val="00281BCC"/>
    <w:rsid w:val="00290862"/>
    <w:rsid w:val="002B692E"/>
    <w:rsid w:val="002E0F91"/>
    <w:rsid w:val="002E7582"/>
    <w:rsid w:val="003062D2"/>
    <w:rsid w:val="00314F75"/>
    <w:rsid w:val="0031705E"/>
    <w:rsid w:val="00326EF0"/>
    <w:rsid w:val="00344EEA"/>
    <w:rsid w:val="00354226"/>
    <w:rsid w:val="003546DE"/>
    <w:rsid w:val="00372143"/>
    <w:rsid w:val="00391FC5"/>
    <w:rsid w:val="003932B9"/>
    <w:rsid w:val="00394090"/>
    <w:rsid w:val="00396CA5"/>
    <w:rsid w:val="0039706C"/>
    <w:rsid w:val="003A7279"/>
    <w:rsid w:val="003A7280"/>
    <w:rsid w:val="003B3EA8"/>
    <w:rsid w:val="003C0B4E"/>
    <w:rsid w:val="003C0CC6"/>
    <w:rsid w:val="003C2EAA"/>
    <w:rsid w:val="003E491F"/>
    <w:rsid w:val="00401CCF"/>
    <w:rsid w:val="0040292D"/>
    <w:rsid w:val="00403057"/>
    <w:rsid w:val="00405C83"/>
    <w:rsid w:val="00406348"/>
    <w:rsid w:val="00416333"/>
    <w:rsid w:val="00443EB9"/>
    <w:rsid w:val="004469F7"/>
    <w:rsid w:val="00446E36"/>
    <w:rsid w:val="00447A58"/>
    <w:rsid w:val="00451D03"/>
    <w:rsid w:val="00454E0E"/>
    <w:rsid w:val="00456AAC"/>
    <w:rsid w:val="00456BD3"/>
    <w:rsid w:val="00457986"/>
    <w:rsid w:val="004665CB"/>
    <w:rsid w:val="00485B2E"/>
    <w:rsid w:val="00485DCC"/>
    <w:rsid w:val="004927D6"/>
    <w:rsid w:val="004953E0"/>
    <w:rsid w:val="004A09BC"/>
    <w:rsid w:val="004B07FE"/>
    <w:rsid w:val="004B6A67"/>
    <w:rsid w:val="004D22D9"/>
    <w:rsid w:val="004D23CE"/>
    <w:rsid w:val="004D37BE"/>
    <w:rsid w:val="004F0DD8"/>
    <w:rsid w:val="004F2AA5"/>
    <w:rsid w:val="004F42C6"/>
    <w:rsid w:val="004F628E"/>
    <w:rsid w:val="005032E9"/>
    <w:rsid w:val="0050471C"/>
    <w:rsid w:val="005135BB"/>
    <w:rsid w:val="0052022A"/>
    <w:rsid w:val="0052668E"/>
    <w:rsid w:val="00526DB4"/>
    <w:rsid w:val="00534243"/>
    <w:rsid w:val="0056059F"/>
    <w:rsid w:val="005633E4"/>
    <w:rsid w:val="00574E44"/>
    <w:rsid w:val="005A3D70"/>
    <w:rsid w:val="005A5DED"/>
    <w:rsid w:val="005A5FC2"/>
    <w:rsid w:val="005B054A"/>
    <w:rsid w:val="005D61D2"/>
    <w:rsid w:val="005F08D9"/>
    <w:rsid w:val="0060354C"/>
    <w:rsid w:val="006229E6"/>
    <w:rsid w:val="00624F2B"/>
    <w:rsid w:val="00626B76"/>
    <w:rsid w:val="00645C3E"/>
    <w:rsid w:val="00656EFE"/>
    <w:rsid w:val="0066556E"/>
    <w:rsid w:val="00674CE8"/>
    <w:rsid w:val="00677497"/>
    <w:rsid w:val="00696F18"/>
    <w:rsid w:val="006A4481"/>
    <w:rsid w:val="006B2A1B"/>
    <w:rsid w:val="006B3199"/>
    <w:rsid w:val="006B476A"/>
    <w:rsid w:val="006D1836"/>
    <w:rsid w:val="006E16F6"/>
    <w:rsid w:val="006E1761"/>
    <w:rsid w:val="006E66CC"/>
    <w:rsid w:val="00712178"/>
    <w:rsid w:val="00741B07"/>
    <w:rsid w:val="007457F5"/>
    <w:rsid w:val="00774A3C"/>
    <w:rsid w:val="00783266"/>
    <w:rsid w:val="00783C9F"/>
    <w:rsid w:val="00784282"/>
    <w:rsid w:val="007863FB"/>
    <w:rsid w:val="0079490D"/>
    <w:rsid w:val="00795B17"/>
    <w:rsid w:val="007A6B47"/>
    <w:rsid w:val="007C141A"/>
    <w:rsid w:val="007E1196"/>
    <w:rsid w:val="00805817"/>
    <w:rsid w:val="00850D37"/>
    <w:rsid w:val="00855970"/>
    <w:rsid w:val="008607CC"/>
    <w:rsid w:val="00870D0A"/>
    <w:rsid w:val="0087757A"/>
    <w:rsid w:val="008803D3"/>
    <w:rsid w:val="00885EAB"/>
    <w:rsid w:val="008913F2"/>
    <w:rsid w:val="00893D30"/>
    <w:rsid w:val="008A0C3A"/>
    <w:rsid w:val="008B0A7F"/>
    <w:rsid w:val="008B19F7"/>
    <w:rsid w:val="008E2133"/>
    <w:rsid w:val="008F2050"/>
    <w:rsid w:val="008F7EA3"/>
    <w:rsid w:val="009044EC"/>
    <w:rsid w:val="00905388"/>
    <w:rsid w:val="00905BCC"/>
    <w:rsid w:val="00911DA3"/>
    <w:rsid w:val="00933169"/>
    <w:rsid w:val="009337DF"/>
    <w:rsid w:val="0093410B"/>
    <w:rsid w:val="0094337A"/>
    <w:rsid w:val="00945F2C"/>
    <w:rsid w:val="00952882"/>
    <w:rsid w:val="0097339B"/>
    <w:rsid w:val="00976474"/>
    <w:rsid w:val="00977786"/>
    <w:rsid w:val="00986B44"/>
    <w:rsid w:val="009A421B"/>
    <w:rsid w:val="009B7A8B"/>
    <w:rsid w:val="009C5A05"/>
    <w:rsid w:val="009C7920"/>
    <w:rsid w:val="009D3675"/>
    <w:rsid w:val="009E0513"/>
    <w:rsid w:val="009E1A30"/>
    <w:rsid w:val="009E2E02"/>
    <w:rsid w:val="00A0650A"/>
    <w:rsid w:val="00A13642"/>
    <w:rsid w:val="00A3152C"/>
    <w:rsid w:val="00A356EB"/>
    <w:rsid w:val="00A418A4"/>
    <w:rsid w:val="00A602B6"/>
    <w:rsid w:val="00A61412"/>
    <w:rsid w:val="00A618BA"/>
    <w:rsid w:val="00A64D36"/>
    <w:rsid w:val="00A702DB"/>
    <w:rsid w:val="00A86785"/>
    <w:rsid w:val="00A87345"/>
    <w:rsid w:val="00A9505C"/>
    <w:rsid w:val="00AA2CB8"/>
    <w:rsid w:val="00AB3A79"/>
    <w:rsid w:val="00AB6642"/>
    <w:rsid w:val="00AD7B68"/>
    <w:rsid w:val="00AD7B9E"/>
    <w:rsid w:val="00AE09F7"/>
    <w:rsid w:val="00AE308C"/>
    <w:rsid w:val="00B01DBE"/>
    <w:rsid w:val="00B26995"/>
    <w:rsid w:val="00B379EC"/>
    <w:rsid w:val="00B52BD5"/>
    <w:rsid w:val="00B53780"/>
    <w:rsid w:val="00B61E57"/>
    <w:rsid w:val="00B62C63"/>
    <w:rsid w:val="00B737CB"/>
    <w:rsid w:val="00B862AE"/>
    <w:rsid w:val="00B950F4"/>
    <w:rsid w:val="00BC0DFE"/>
    <w:rsid w:val="00BC57E4"/>
    <w:rsid w:val="00BD5AC4"/>
    <w:rsid w:val="00BE32E7"/>
    <w:rsid w:val="00BE51B8"/>
    <w:rsid w:val="00C114EA"/>
    <w:rsid w:val="00C240B9"/>
    <w:rsid w:val="00C31B46"/>
    <w:rsid w:val="00C462C7"/>
    <w:rsid w:val="00C56028"/>
    <w:rsid w:val="00C64D7B"/>
    <w:rsid w:val="00C65095"/>
    <w:rsid w:val="00C75E83"/>
    <w:rsid w:val="00C8382F"/>
    <w:rsid w:val="00C94A99"/>
    <w:rsid w:val="00C95BD4"/>
    <w:rsid w:val="00C971E9"/>
    <w:rsid w:val="00CC3AD5"/>
    <w:rsid w:val="00D04CC8"/>
    <w:rsid w:val="00D1710B"/>
    <w:rsid w:val="00D26E09"/>
    <w:rsid w:val="00D33F60"/>
    <w:rsid w:val="00D57040"/>
    <w:rsid w:val="00D57C19"/>
    <w:rsid w:val="00D67E60"/>
    <w:rsid w:val="00D84C74"/>
    <w:rsid w:val="00D92042"/>
    <w:rsid w:val="00D9224B"/>
    <w:rsid w:val="00D93F26"/>
    <w:rsid w:val="00D961C3"/>
    <w:rsid w:val="00DB3E4A"/>
    <w:rsid w:val="00DB5BE5"/>
    <w:rsid w:val="00DC3FE4"/>
    <w:rsid w:val="00DD4129"/>
    <w:rsid w:val="00DE31D7"/>
    <w:rsid w:val="00DF1634"/>
    <w:rsid w:val="00E114E0"/>
    <w:rsid w:val="00E231C6"/>
    <w:rsid w:val="00E317EB"/>
    <w:rsid w:val="00E31844"/>
    <w:rsid w:val="00E54FDC"/>
    <w:rsid w:val="00E619DC"/>
    <w:rsid w:val="00E67D8E"/>
    <w:rsid w:val="00E83E28"/>
    <w:rsid w:val="00E874B9"/>
    <w:rsid w:val="00E9039B"/>
    <w:rsid w:val="00E94102"/>
    <w:rsid w:val="00EB5EB2"/>
    <w:rsid w:val="00EB6D73"/>
    <w:rsid w:val="00EC35D9"/>
    <w:rsid w:val="00EC637E"/>
    <w:rsid w:val="00ED2321"/>
    <w:rsid w:val="00EE75E1"/>
    <w:rsid w:val="00F01547"/>
    <w:rsid w:val="00F316EB"/>
    <w:rsid w:val="00F35CE4"/>
    <w:rsid w:val="00F44DC5"/>
    <w:rsid w:val="00F50C25"/>
    <w:rsid w:val="00F71B4D"/>
    <w:rsid w:val="00F7331F"/>
    <w:rsid w:val="00F77D3F"/>
    <w:rsid w:val="00F83512"/>
    <w:rsid w:val="00F850C6"/>
    <w:rsid w:val="00F90CED"/>
    <w:rsid w:val="00FA5840"/>
    <w:rsid w:val="00FB5195"/>
    <w:rsid w:val="00FB5259"/>
    <w:rsid w:val="00FB6880"/>
    <w:rsid w:val="00FC65C3"/>
    <w:rsid w:val="00FD2A18"/>
    <w:rsid w:val="00FD407A"/>
    <w:rsid w:val="00FE4133"/>
    <w:rsid w:val="00FE654A"/>
    <w:rsid w:val="00FF086F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910F94-B692-492E-AC6A-69DD585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iPriority w:val="99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paragraph" w:customStyle="1" w:styleId="texto">
    <w:name w:val="texto"/>
    <w:basedOn w:val="Normal"/>
    <w:rsid w:val="00F77D3F"/>
    <w:pPr>
      <w:widowControl/>
      <w:spacing w:before="100" w:beforeAutospacing="1" w:after="100" w:afterAutospacing="1"/>
    </w:pPr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668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52668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2, DE 15 DE DEZEMBRO DE 2011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2, DE 15 DE DEZEMBRO DE 2011</dc:title>
  <dc:subject/>
  <dc:creator>Patricia Lopes dos Santos</dc:creator>
  <cp:keywords/>
  <cp:lastModifiedBy>Alessandra Telles Bellomo de Farias</cp:lastModifiedBy>
  <cp:revision>2</cp:revision>
  <cp:lastPrinted>2012-04-16T19:43:00Z</cp:lastPrinted>
  <dcterms:created xsi:type="dcterms:W3CDTF">2019-11-07T17:24:00Z</dcterms:created>
  <dcterms:modified xsi:type="dcterms:W3CDTF">2019-11-07T17:24:00Z</dcterms:modified>
</cp:coreProperties>
</file>