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0D" w:rsidRDefault="0024060D" w:rsidP="0024060D">
      <w:pPr>
        <w:spacing w:after="160" w:line="259" w:lineRule="auto"/>
        <w:ind w:lef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</w:p>
    <w:p w:rsidR="00A91749" w:rsidRPr="0024060D" w:rsidRDefault="00A91749" w:rsidP="0024060D">
      <w:pPr>
        <w:spacing w:after="160" w:line="259" w:lineRule="auto"/>
        <w:ind w:lef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24060D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A91749" w:rsidRDefault="00A91749" w:rsidP="0024060D">
      <w:pPr>
        <w:spacing w:after="160" w:line="259" w:lineRule="auto"/>
        <w:ind w:lef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24060D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24060D" w:rsidRPr="0024060D" w:rsidRDefault="0024060D" w:rsidP="0024060D">
      <w:pPr>
        <w:spacing w:after="160" w:line="259" w:lineRule="auto"/>
        <w:ind w:lef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A91749" w:rsidRDefault="00A91749" w:rsidP="0024060D">
      <w:pPr>
        <w:spacing w:after="160" w:line="259" w:lineRule="auto"/>
        <w:ind w:lef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24060D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203A27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24060D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006, DE 03 DE ABRIL DE 2013</w:t>
      </w:r>
    </w:p>
    <w:p w:rsidR="0024060D" w:rsidRPr="0024060D" w:rsidRDefault="0024060D" w:rsidP="0024060D">
      <w:pPr>
        <w:spacing w:after="160" w:line="259" w:lineRule="auto"/>
        <w:ind w:left="0" w:firstLine="0"/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A91749" w:rsidRPr="00450D86" w:rsidRDefault="00A91749">
      <w:pPr>
        <w:spacing w:after="407"/>
        <w:ind w:left="7" w:firstLine="497"/>
        <w:rPr>
          <w:rFonts w:ascii="Arial" w:hAnsi="Arial" w:cs="Arial"/>
          <w:sz w:val="24"/>
          <w:szCs w:val="24"/>
          <w:lang w:val="pt-BR"/>
        </w:rPr>
      </w:pPr>
      <w:r w:rsidRPr="00450D86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450D86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50D86">
        <w:rPr>
          <w:rFonts w:ascii="Arial" w:hAnsi="Arial" w:cs="Arial"/>
          <w:sz w:val="24"/>
          <w:szCs w:val="24"/>
          <w:lang w:val="pt-BR"/>
        </w:rPr>
        <w:t>12378 de 31 de dezembro de 2010, e o inciso XI do art. 32 do Regimento Provisório aprovado na Sessão Plenária Ordinária n</w:t>
      </w:r>
      <w:r w:rsidRPr="00450D86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50D86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450D86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50D86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A91749" w:rsidRPr="00450D86" w:rsidRDefault="00A91749">
      <w:pPr>
        <w:spacing w:after="445" w:line="259" w:lineRule="auto"/>
        <w:ind w:left="94" w:firstLine="0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450D86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A91749" w:rsidRPr="00450D86" w:rsidRDefault="000108C2">
      <w:pPr>
        <w:ind w:left="17"/>
        <w:rPr>
          <w:rFonts w:ascii="Arial" w:hAnsi="Arial" w:cs="Arial"/>
          <w:b/>
          <w:sz w:val="24"/>
          <w:szCs w:val="24"/>
          <w:lang w:val="pt-BR"/>
        </w:rPr>
      </w:pPr>
      <w:r w:rsidRPr="00450D86">
        <w:rPr>
          <w:rFonts w:ascii="Arial" w:hAnsi="Arial" w:cs="Arial"/>
          <w:b/>
          <w:sz w:val="24"/>
          <w:szCs w:val="24"/>
          <w:lang w:val="pt-BR"/>
        </w:rPr>
        <w:t>Art. 1</w:t>
      </w:r>
      <w:r w:rsidR="00A91749" w:rsidRPr="00450D86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91749" w:rsidRPr="00450D86">
        <w:rPr>
          <w:rFonts w:ascii="Arial" w:hAnsi="Arial" w:cs="Arial"/>
          <w:sz w:val="24"/>
          <w:szCs w:val="24"/>
          <w:lang w:val="pt-BR"/>
        </w:rPr>
        <w:t xml:space="preserve"> AUTORIZAR os seguintes servidores e conselheiros do CAU/AP a conduzir o veículo </w:t>
      </w:r>
      <w:r w:rsidR="00A91749" w:rsidRPr="00450D86">
        <w:rPr>
          <w:rFonts w:ascii="Arial" w:hAnsi="Arial" w:cs="Arial"/>
          <w:b/>
          <w:sz w:val="24"/>
          <w:szCs w:val="24"/>
          <w:lang w:val="pt-BR"/>
        </w:rPr>
        <w:t>NOVO UNO VIVACE 1.0 EVO FLEX 4P, placa OP14838, locado junto à empresa Localiza pelo período de 03 meses.</w:t>
      </w:r>
    </w:p>
    <w:p w:rsidR="00A91749" w:rsidRPr="0024060D" w:rsidRDefault="00A91749">
      <w:pPr>
        <w:numPr>
          <w:ilvl w:val="0"/>
          <w:numId w:val="1"/>
        </w:numPr>
        <w:ind w:hanging="151"/>
        <w:rPr>
          <w:rFonts w:ascii="Arial" w:hAnsi="Arial" w:cs="Arial"/>
          <w:sz w:val="24"/>
          <w:szCs w:val="24"/>
        </w:rPr>
      </w:pPr>
      <w:r w:rsidRPr="0024060D">
        <w:rPr>
          <w:rFonts w:ascii="Arial" w:hAnsi="Arial" w:cs="Arial"/>
          <w:sz w:val="24"/>
          <w:szCs w:val="24"/>
        </w:rPr>
        <w:t>José Alberto Tostes — Presidente</w:t>
      </w:r>
    </w:p>
    <w:p w:rsidR="00A91749" w:rsidRPr="00450D86" w:rsidRDefault="00A91749">
      <w:pPr>
        <w:numPr>
          <w:ilvl w:val="0"/>
          <w:numId w:val="1"/>
        </w:numPr>
        <w:ind w:hanging="151"/>
        <w:rPr>
          <w:rFonts w:ascii="Arial" w:hAnsi="Arial" w:cs="Arial"/>
          <w:sz w:val="24"/>
          <w:szCs w:val="24"/>
          <w:lang w:val="pt-BR"/>
        </w:rPr>
      </w:pPr>
      <w:r w:rsidRPr="00450D86">
        <w:rPr>
          <w:rFonts w:ascii="Arial" w:hAnsi="Arial" w:cs="Arial"/>
          <w:sz w:val="24"/>
          <w:szCs w:val="24"/>
          <w:lang w:val="pt-BR"/>
        </w:rPr>
        <w:t>Izoneth de Nazaré Oliveira Nunes Aguillar — Vice-Presidente</w:t>
      </w:r>
    </w:p>
    <w:p w:rsidR="00A91749" w:rsidRPr="00450D86" w:rsidRDefault="00A91749">
      <w:pPr>
        <w:numPr>
          <w:ilvl w:val="0"/>
          <w:numId w:val="1"/>
        </w:numPr>
        <w:ind w:hanging="151"/>
        <w:rPr>
          <w:rFonts w:ascii="Arial" w:hAnsi="Arial" w:cs="Arial"/>
          <w:sz w:val="24"/>
          <w:szCs w:val="24"/>
          <w:lang w:val="pt-BR"/>
        </w:rPr>
      </w:pPr>
      <w:r w:rsidRPr="00450D86">
        <w:rPr>
          <w:rFonts w:ascii="Arial" w:hAnsi="Arial" w:cs="Arial"/>
          <w:sz w:val="24"/>
          <w:szCs w:val="24"/>
          <w:lang w:val="pt-BR"/>
        </w:rPr>
        <w:t>Eumenides de Almeida Mascarenhas — Conselheiro Titular</w:t>
      </w:r>
    </w:p>
    <w:p w:rsidR="00A91749" w:rsidRPr="00450D86" w:rsidRDefault="00A91749">
      <w:pPr>
        <w:numPr>
          <w:ilvl w:val="0"/>
          <w:numId w:val="1"/>
        </w:numPr>
        <w:spacing w:after="0"/>
        <w:ind w:hanging="151"/>
        <w:rPr>
          <w:rFonts w:ascii="Arial" w:hAnsi="Arial" w:cs="Arial"/>
          <w:sz w:val="24"/>
          <w:szCs w:val="24"/>
          <w:lang w:val="pt-BR"/>
        </w:rPr>
      </w:pPr>
      <w:r w:rsidRPr="00450D86">
        <w:rPr>
          <w:rFonts w:ascii="Arial" w:hAnsi="Arial" w:cs="Arial"/>
          <w:sz w:val="24"/>
          <w:szCs w:val="24"/>
          <w:lang w:val="pt-BR"/>
        </w:rPr>
        <w:t>José Francisco Silva dos Santos — Gerente Técnico</w:t>
      </w:r>
    </w:p>
    <w:p w:rsidR="00A91749" w:rsidRPr="00450D86" w:rsidRDefault="00A91749">
      <w:pPr>
        <w:numPr>
          <w:ilvl w:val="0"/>
          <w:numId w:val="1"/>
        </w:numPr>
        <w:ind w:hanging="151"/>
        <w:rPr>
          <w:rFonts w:ascii="Arial" w:hAnsi="Arial" w:cs="Arial"/>
          <w:sz w:val="24"/>
          <w:szCs w:val="24"/>
          <w:lang w:val="pt-BR"/>
        </w:rPr>
      </w:pPr>
      <w:r w:rsidRPr="00450D86">
        <w:rPr>
          <w:rFonts w:ascii="Arial" w:hAnsi="Arial" w:cs="Arial"/>
          <w:sz w:val="24"/>
          <w:szCs w:val="24"/>
          <w:lang w:val="pt-BR"/>
        </w:rPr>
        <w:t>Raiza da Silva Balieiro — Agente Administrativo</w:t>
      </w:r>
    </w:p>
    <w:p w:rsidR="00A91749" w:rsidRPr="00450D86" w:rsidRDefault="00A91749">
      <w:pPr>
        <w:numPr>
          <w:ilvl w:val="0"/>
          <w:numId w:val="1"/>
        </w:numPr>
        <w:spacing w:after="433"/>
        <w:ind w:hanging="151"/>
        <w:rPr>
          <w:rFonts w:ascii="Arial" w:hAnsi="Arial" w:cs="Arial"/>
          <w:sz w:val="24"/>
          <w:szCs w:val="24"/>
          <w:lang w:val="pt-BR"/>
        </w:rPr>
      </w:pPr>
      <w:r w:rsidRPr="00450D86">
        <w:rPr>
          <w:rFonts w:ascii="Arial" w:hAnsi="Arial" w:cs="Arial"/>
          <w:sz w:val="24"/>
          <w:szCs w:val="24"/>
          <w:lang w:val="pt-BR"/>
        </w:rPr>
        <w:t>Shirlei Cristina Ribeiro Ferreira — Agente Fiscal</w:t>
      </w:r>
    </w:p>
    <w:p w:rsidR="00A91749" w:rsidRPr="00450D86" w:rsidRDefault="00A91749">
      <w:pPr>
        <w:spacing w:after="318"/>
        <w:ind w:left="17"/>
        <w:rPr>
          <w:rFonts w:ascii="Arial" w:hAnsi="Arial" w:cs="Arial"/>
          <w:sz w:val="24"/>
          <w:szCs w:val="24"/>
          <w:lang w:val="pt-BR"/>
        </w:rPr>
      </w:pPr>
      <w:r w:rsidRPr="00450D86">
        <w:rPr>
          <w:rFonts w:ascii="Arial" w:hAnsi="Arial" w:cs="Arial"/>
          <w:b/>
          <w:sz w:val="24"/>
          <w:szCs w:val="24"/>
          <w:lang w:val="pt-BR"/>
        </w:rPr>
        <w:t>Art. 2</w:t>
      </w:r>
      <w:r w:rsidRPr="00450D86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450D86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450D86">
        <w:rPr>
          <w:rFonts w:ascii="Arial" w:hAnsi="Arial" w:cs="Arial"/>
          <w:sz w:val="24"/>
          <w:szCs w:val="24"/>
          <w:lang w:val="pt-BR"/>
        </w:rPr>
        <w:t>- Esta portaria entra em vigor na data de sua assinatura.</w:t>
      </w:r>
    </w:p>
    <w:p w:rsidR="00A91749" w:rsidRPr="00450D86" w:rsidRDefault="00A91749">
      <w:pPr>
        <w:spacing w:after="0" w:line="259" w:lineRule="auto"/>
        <w:ind w:left="7" w:firstLine="0"/>
        <w:jc w:val="left"/>
        <w:rPr>
          <w:rFonts w:ascii="Arial" w:hAnsi="Arial" w:cs="Arial"/>
          <w:sz w:val="24"/>
          <w:szCs w:val="24"/>
          <w:lang w:val="pt-BR"/>
        </w:rPr>
      </w:pPr>
      <w:r w:rsidRPr="00450D86">
        <w:rPr>
          <w:rFonts w:ascii="Arial" w:hAnsi="Arial" w:cs="Arial"/>
          <w:sz w:val="24"/>
          <w:szCs w:val="24"/>
          <w:lang w:val="pt-BR"/>
        </w:rPr>
        <w:t xml:space="preserve">Dê ciência, publique e cumpra- se. </w:t>
      </w:r>
    </w:p>
    <w:p w:rsidR="0024060D" w:rsidRPr="00450D86" w:rsidRDefault="0024060D" w:rsidP="0024060D">
      <w:pPr>
        <w:spacing w:after="0" w:line="259" w:lineRule="auto"/>
        <w:jc w:val="left"/>
        <w:rPr>
          <w:rFonts w:ascii="Arial" w:hAnsi="Arial" w:cs="Arial"/>
          <w:sz w:val="24"/>
          <w:lang w:val="pt-BR"/>
        </w:rPr>
      </w:pPr>
    </w:p>
    <w:p w:rsidR="0024060D" w:rsidRPr="00450D86" w:rsidRDefault="0024060D">
      <w:pPr>
        <w:spacing w:after="0" w:line="259" w:lineRule="auto"/>
        <w:ind w:left="7" w:firstLine="0"/>
        <w:jc w:val="left"/>
        <w:rPr>
          <w:rFonts w:ascii="Arial" w:hAnsi="Arial" w:cs="Arial"/>
          <w:sz w:val="24"/>
          <w:lang w:val="pt-BR"/>
        </w:rPr>
      </w:pPr>
    </w:p>
    <w:p w:rsidR="0024060D" w:rsidRPr="00450D86" w:rsidRDefault="0024060D">
      <w:pPr>
        <w:spacing w:after="0" w:line="259" w:lineRule="auto"/>
        <w:ind w:left="7" w:firstLine="0"/>
        <w:jc w:val="left"/>
        <w:rPr>
          <w:rFonts w:ascii="Arial" w:hAnsi="Arial" w:cs="Arial"/>
          <w:sz w:val="24"/>
          <w:lang w:val="pt-BR"/>
        </w:rPr>
      </w:pPr>
    </w:p>
    <w:p w:rsidR="0024060D" w:rsidRPr="00450D86" w:rsidRDefault="0024060D">
      <w:pPr>
        <w:spacing w:after="0" w:line="259" w:lineRule="auto"/>
        <w:ind w:left="7" w:firstLine="0"/>
        <w:jc w:val="left"/>
        <w:rPr>
          <w:rFonts w:ascii="Arial" w:hAnsi="Arial" w:cs="Arial"/>
          <w:lang w:val="pt-BR"/>
        </w:rPr>
      </w:pPr>
    </w:p>
    <w:p w:rsidR="00A91749" w:rsidRPr="00450D86" w:rsidRDefault="00A91749">
      <w:pPr>
        <w:pStyle w:val="Ttulo1"/>
        <w:tabs>
          <w:tab w:val="center" w:pos="4352"/>
          <w:tab w:val="right" w:pos="8741"/>
        </w:tabs>
        <w:ind w:left="0" w:right="-1602" w:firstLine="0"/>
        <w:jc w:val="left"/>
        <w:rPr>
          <w:rFonts w:ascii="Arial" w:hAnsi="Arial" w:cs="Arial"/>
          <w:b/>
          <w:sz w:val="28"/>
          <w:szCs w:val="28"/>
          <w:lang w:val="pt-BR"/>
        </w:rPr>
      </w:pPr>
      <w:r w:rsidRPr="00450D86">
        <w:rPr>
          <w:rFonts w:ascii="Arial" w:hAnsi="Arial" w:cs="Arial"/>
          <w:lang w:val="pt-BR"/>
        </w:rPr>
        <w:tab/>
      </w:r>
      <w:r w:rsidRPr="00450D86">
        <w:rPr>
          <w:rFonts w:ascii="Arial" w:hAnsi="Arial" w:cs="Arial"/>
          <w:b/>
          <w:sz w:val="28"/>
          <w:szCs w:val="28"/>
          <w:lang w:val="pt-BR"/>
        </w:rPr>
        <w:t>JOSÉ ALBERTO TOSTES</w:t>
      </w:r>
      <w:r w:rsidRPr="00450D86">
        <w:rPr>
          <w:rFonts w:ascii="Arial" w:hAnsi="Arial" w:cs="Arial"/>
          <w:b/>
          <w:sz w:val="28"/>
          <w:szCs w:val="28"/>
          <w:lang w:val="pt-BR"/>
        </w:rPr>
        <w:tab/>
      </w:r>
    </w:p>
    <w:p w:rsidR="00A91749" w:rsidRPr="00450D86" w:rsidRDefault="0024060D" w:rsidP="0024060D">
      <w:pPr>
        <w:spacing w:after="425" w:line="259" w:lineRule="auto"/>
        <w:ind w:left="0" w:right="29" w:firstLine="0"/>
        <w:jc w:val="center"/>
        <w:rPr>
          <w:rFonts w:ascii="Arial" w:hAnsi="Arial" w:cs="Arial"/>
          <w:lang w:val="pt-BR"/>
        </w:rPr>
      </w:pPr>
      <w:r w:rsidRPr="00450D86">
        <w:rPr>
          <w:rFonts w:ascii="Arial" w:hAnsi="Arial" w:cs="Arial"/>
          <w:lang w:val="pt-BR"/>
        </w:rPr>
        <w:t>Presidente do CAU/AP</w:t>
      </w:r>
    </w:p>
    <w:sectPr w:rsidR="00A91749" w:rsidRPr="00450D86" w:rsidSect="0024060D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83" w:rsidRDefault="00A32083" w:rsidP="0024060D">
      <w:pPr>
        <w:spacing w:after="0" w:line="240" w:lineRule="auto"/>
      </w:pPr>
      <w:r>
        <w:separator/>
      </w:r>
    </w:p>
  </w:endnote>
  <w:endnote w:type="continuationSeparator" w:id="0">
    <w:p w:rsidR="00A32083" w:rsidRDefault="00A32083" w:rsidP="0024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0D" w:rsidRPr="00B508A1" w:rsidRDefault="0024060D" w:rsidP="0024060D">
    <w:pPr>
      <w:spacing w:after="0" w:line="240" w:lineRule="auto"/>
      <w:ind w:firstLine="125"/>
      <w:jc w:val="center"/>
      <w:rPr>
        <w:rFonts w:ascii="Arial" w:hAnsi="Arial" w:cs="Arial"/>
        <w:sz w:val="22"/>
        <w:szCs w:val="24"/>
        <w:lang w:val="pt-BR"/>
      </w:rPr>
    </w:pPr>
    <w:r w:rsidRPr="00B508A1">
      <w:rPr>
        <w:rFonts w:ascii="Arial" w:hAnsi="Arial" w:cs="Arial"/>
        <w:sz w:val="22"/>
        <w:szCs w:val="24"/>
        <w:lang w:val="pt-BR"/>
      </w:rPr>
      <w:t>Av. Salgado Filho, 405 – Centro – Macapá/AP, - CEP 68.900-032</w:t>
    </w:r>
  </w:p>
  <w:p w:rsidR="0024060D" w:rsidRPr="00B508A1" w:rsidRDefault="0024060D" w:rsidP="0024060D">
    <w:pPr>
      <w:spacing w:after="0" w:line="240" w:lineRule="auto"/>
      <w:ind w:firstLine="125"/>
      <w:jc w:val="center"/>
      <w:rPr>
        <w:rFonts w:ascii="Arial" w:hAnsi="Arial" w:cs="Arial"/>
        <w:sz w:val="22"/>
        <w:szCs w:val="24"/>
        <w:lang w:val="pt-BR"/>
      </w:rPr>
    </w:pPr>
    <w:r w:rsidRPr="00B508A1">
      <w:rPr>
        <w:rFonts w:ascii="Arial" w:hAnsi="Arial" w:cs="Arial"/>
        <w:sz w:val="22"/>
        <w:szCs w:val="24"/>
        <w:lang w:val="pt-BR"/>
      </w:rPr>
      <w:t>Tel. (096) 3223 6194 / 9974 0800 / 8129 1509</w:t>
    </w:r>
  </w:p>
  <w:p w:rsidR="0024060D" w:rsidRDefault="0024060D" w:rsidP="0024060D">
    <w:pPr>
      <w:pStyle w:val="Rodap"/>
      <w:jc w:val="center"/>
    </w:pPr>
    <w:r w:rsidRPr="00C15409">
      <w:rPr>
        <w:rStyle w:val="Hyperlink"/>
        <w:rFonts w:ascii="Arial" w:hAnsi="Arial" w:cs="Arial"/>
        <w:sz w:val="22"/>
        <w:szCs w:val="24"/>
        <w:lang w:val="pt-BR"/>
      </w:rPr>
      <w:t>atendimento@cauap.org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83" w:rsidRDefault="00A32083" w:rsidP="0024060D">
      <w:pPr>
        <w:spacing w:after="0" w:line="240" w:lineRule="auto"/>
      </w:pPr>
      <w:r>
        <w:separator/>
      </w:r>
    </w:p>
  </w:footnote>
  <w:footnote w:type="continuationSeparator" w:id="0">
    <w:p w:rsidR="00A32083" w:rsidRDefault="00A32083" w:rsidP="0024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0D" w:rsidRDefault="0024060D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left:0;text-align:left;margin-left:-84.3pt;margin-top:-86.7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24060D" w:rsidRDefault="002406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21E"/>
    <w:multiLevelType w:val="hybridMultilevel"/>
    <w:tmpl w:val="ACFE39DE"/>
    <w:lvl w:ilvl="0" w:tplc="6F1ABF6A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120998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9699B6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F27A68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DECFE6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D03F42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9EFB80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384B44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9E1428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FA"/>
    <w:rsid w:val="000108C2"/>
    <w:rsid w:val="00203A27"/>
    <w:rsid w:val="0024060D"/>
    <w:rsid w:val="002C5B3C"/>
    <w:rsid w:val="002D4E81"/>
    <w:rsid w:val="00450D86"/>
    <w:rsid w:val="007339FA"/>
    <w:rsid w:val="00A32083"/>
    <w:rsid w:val="00A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718CC0-7442-4E23-9280-20E9CF35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61" w:lineRule="auto"/>
      <w:ind w:left="32" w:hanging="10"/>
      <w:jc w:val="both"/>
    </w:pPr>
    <w:rPr>
      <w:rFonts w:eastAsia="Calibri" w:cs="Calibri"/>
      <w:color w:val="000000"/>
      <w:sz w:val="26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 w:line="259" w:lineRule="auto"/>
      <w:ind w:left="24" w:hanging="10"/>
      <w:jc w:val="center"/>
      <w:outlineLvl w:val="0"/>
    </w:pPr>
    <w:rPr>
      <w:rFonts w:eastAsia="Calibri" w:cs="Calibri"/>
      <w:color w:val="000000"/>
      <w:sz w:val="30"/>
      <w:szCs w:val="22"/>
      <w:lang w:val="en-US" w:eastAsia="en-US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59" w:lineRule="auto"/>
      <w:ind w:left="-994" w:right="-1231"/>
      <w:outlineLvl w:val="1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406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060D"/>
    <w:rPr>
      <w:rFonts w:eastAsia="Calibri" w:cs="Calibri"/>
      <w:color w:val="000000"/>
      <w:sz w:val="26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406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060D"/>
    <w:rPr>
      <w:rFonts w:eastAsia="Calibri" w:cs="Calibri"/>
      <w:color w:val="000000"/>
      <w:sz w:val="26"/>
      <w:szCs w:val="22"/>
      <w:lang w:val="en-US" w:eastAsia="en-US"/>
    </w:rPr>
  </w:style>
  <w:style w:type="character" w:styleId="Hyperlink">
    <w:name w:val="Hyperlink"/>
    <w:uiPriority w:val="99"/>
    <w:unhideWhenUsed/>
    <w:rsid w:val="002406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2019-11-08T16:15:00Z</dcterms:created>
  <dcterms:modified xsi:type="dcterms:W3CDTF">2019-11-08T16:15:00Z</dcterms:modified>
</cp:coreProperties>
</file>