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44358E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44358E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44358E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44358E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44358E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4358E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44358E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44358E">
        <w:rPr>
          <w:rFonts w:ascii="Arial" w:hAnsi="Arial" w:cs="Arial"/>
          <w:b/>
          <w:sz w:val="24"/>
          <w:szCs w:val="24"/>
          <w:lang w:val="pt-BR"/>
        </w:rPr>
        <w:t>0</w:t>
      </w:r>
      <w:r w:rsidR="007D5DF0" w:rsidRPr="0044358E">
        <w:rPr>
          <w:rFonts w:ascii="Arial" w:hAnsi="Arial" w:cs="Arial"/>
          <w:b/>
          <w:sz w:val="24"/>
          <w:szCs w:val="24"/>
          <w:lang w:val="pt-BR"/>
        </w:rPr>
        <w:t>22</w:t>
      </w:r>
      <w:r w:rsidRPr="0044358E">
        <w:rPr>
          <w:rFonts w:ascii="Arial" w:hAnsi="Arial" w:cs="Arial"/>
          <w:b/>
          <w:sz w:val="24"/>
          <w:szCs w:val="24"/>
          <w:lang w:val="pt-BR"/>
        </w:rPr>
        <w:t xml:space="preserve">, DE </w:t>
      </w:r>
      <w:r w:rsidR="007D5DF0" w:rsidRPr="0044358E">
        <w:rPr>
          <w:rFonts w:ascii="Arial" w:hAnsi="Arial" w:cs="Arial"/>
          <w:b/>
          <w:sz w:val="24"/>
          <w:szCs w:val="24"/>
          <w:lang w:val="pt-BR"/>
        </w:rPr>
        <w:t>24</w:t>
      </w:r>
      <w:r w:rsidRPr="0044358E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4B276B" w:rsidRPr="0044358E">
        <w:rPr>
          <w:rFonts w:ascii="Arial" w:hAnsi="Arial" w:cs="Arial"/>
          <w:b/>
          <w:sz w:val="24"/>
          <w:szCs w:val="24"/>
          <w:lang w:val="pt-BR"/>
        </w:rPr>
        <w:t>JU</w:t>
      </w:r>
      <w:r w:rsidR="00266AEA" w:rsidRPr="0044358E">
        <w:rPr>
          <w:rFonts w:ascii="Arial" w:hAnsi="Arial" w:cs="Arial"/>
          <w:b/>
          <w:sz w:val="24"/>
          <w:szCs w:val="24"/>
          <w:lang w:val="pt-BR"/>
        </w:rPr>
        <w:t>L</w:t>
      </w:r>
      <w:r w:rsidR="004B276B" w:rsidRPr="0044358E">
        <w:rPr>
          <w:rFonts w:ascii="Arial" w:hAnsi="Arial" w:cs="Arial"/>
          <w:b/>
          <w:sz w:val="24"/>
          <w:szCs w:val="24"/>
          <w:lang w:val="pt-BR"/>
        </w:rPr>
        <w:t>HO</w:t>
      </w:r>
      <w:r w:rsidRPr="0044358E">
        <w:rPr>
          <w:rFonts w:ascii="Arial" w:hAnsi="Arial" w:cs="Arial"/>
          <w:b/>
          <w:sz w:val="24"/>
          <w:szCs w:val="24"/>
          <w:lang w:val="pt-BR"/>
        </w:rPr>
        <w:t xml:space="preserve"> DE 2013.</w:t>
      </w:r>
    </w:p>
    <w:p w:rsidR="00406ECA" w:rsidRPr="0044358E" w:rsidRDefault="00A235AA" w:rsidP="007D5DF0">
      <w:pPr>
        <w:spacing w:after="763" w:line="296" w:lineRule="auto"/>
        <w:ind w:left="29" w:firstLine="691"/>
        <w:jc w:val="both"/>
        <w:rPr>
          <w:rFonts w:ascii="Arial" w:hAnsi="Arial" w:cs="Arial"/>
          <w:sz w:val="24"/>
          <w:szCs w:val="24"/>
          <w:lang w:val="pt-BR"/>
        </w:rPr>
      </w:pPr>
      <w:r w:rsidRPr="0044358E">
        <w:rPr>
          <w:rFonts w:ascii="Arial" w:hAnsi="Arial" w:cs="Arial"/>
          <w:sz w:val="24"/>
          <w:szCs w:val="24"/>
          <w:lang w:val="pt-BR"/>
        </w:rPr>
        <w:t xml:space="preserve">O </w:t>
      </w:r>
      <w:r w:rsidR="007D5DF0" w:rsidRPr="0044358E">
        <w:rPr>
          <w:rFonts w:ascii="Arial" w:hAnsi="Arial" w:cs="Arial"/>
          <w:sz w:val="24"/>
          <w:szCs w:val="24"/>
          <w:lang w:val="pt-BR"/>
        </w:rPr>
        <w:t>Presidente Do Conselho De Arquitetura E Urbanismo Do Amapá</w:t>
      </w:r>
      <w:r w:rsidRPr="0044358E">
        <w:rPr>
          <w:rFonts w:ascii="Arial" w:hAnsi="Arial" w:cs="Arial"/>
          <w:sz w:val="24"/>
          <w:szCs w:val="24"/>
          <w:lang w:val="pt-BR"/>
        </w:rPr>
        <w:t xml:space="preserve"> (CAU/AP), no uso de suas atribuições que lhe confere o art.29 da lei n</w:t>
      </w:r>
      <w:r w:rsidRPr="0044358E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44358E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44358E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44358E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44358E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44358E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406ECA" w:rsidRPr="0044358E" w:rsidRDefault="00A235AA">
      <w:pPr>
        <w:spacing w:after="836"/>
        <w:ind w:left="29"/>
        <w:rPr>
          <w:rFonts w:ascii="Arial" w:hAnsi="Arial" w:cs="Arial"/>
          <w:b/>
          <w:sz w:val="24"/>
          <w:szCs w:val="24"/>
          <w:lang w:val="pt-BR"/>
        </w:rPr>
      </w:pPr>
      <w:r w:rsidRPr="0044358E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406ECA" w:rsidRPr="0044358E" w:rsidRDefault="00960862">
      <w:pPr>
        <w:spacing w:after="404" w:line="287" w:lineRule="auto"/>
        <w:ind w:left="-8" w:right="14" w:firstLine="7"/>
        <w:jc w:val="both"/>
        <w:rPr>
          <w:rFonts w:ascii="Arial" w:hAnsi="Arial" w:cs="Arial"/>
          <w:sz w:val="24"/>
          <w:szCs w:val="24"/>
          <w:lang w:val="pt-BR"/>
        </w:rPr>
      </w:pPr>
      <w:r w:rsidRPr="0044358E">
        <w:rPr>
          <w:rFonts w:ascii="Arial" w:hAnsi="Arial" w:cs="Arial"/>
          <w:b/>
          <w:sz w:val="24"/>
          <w:szCs w:val="24"/>
          <w:lang w:val="pt-BR"/>
        </w:rPr>
        <w:t>Art. 1</w:t>
      </w:r>
      <w:r w:rsidR="00A235AA" w:rsidRPr="0044358E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A235AA" w:rsidRPr="0044358E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7D5DF0" w:rsidRPr="0044358E">
        <w:rPr>
          <w:rFonts w:ascii="Arial" w:hAnsi="Arial" w:cs="Arial"/>
          <w:sz w:val="24"/>
          <w:szCs w:val="24"/>
          <w:lang w:val="pt-BR"/>
        </w:rPr>
        <w:t>–</w:t>
      </w:r>
      <w:r w:rsidR="00A235AA" w:rsidRPr="0044358E">
        <w:rPr>
          <w:rFonts w:ascii="Arial" w:hAnsi="Arial" w:cs="Arial"/>
          <w:sz w:val="24"/>
          <w:szCs w:val="24"/>
          <w:lang w:val="pt-BR"/>
        </w:rPr>
        <w:t xml:space="preserve"> </w:t>
      </w:r>
      <w:r w:rsidR="007D5DF0" w:rsidRPr="0044358E">
        <w:rPr>
          <w:rFonts w:ascii="Arial" w:hAnsi="Arial" w:cs="Arial"/>
          <w:sz w:val="24"/>
          <w:szCs w:val="24"/>
          <w:lang w:val="pt-BR"/>
        </w:rPr>
        <w:t>Por ocasião feriado Estadual alusivo ao dia 25 de julho de 2013 (quinta</w:t>
      </w:r>
      <w:r w:rsidR="001C41E1" w:rsidRPr="0044358E">
        <w:rPr>
          <w:rFonts w:ascii="Arial" w:hAnsi="Arial" w:cs="Arial"/>
          <w:sz w:val="24"/>
          <w:szCs w:val="24"/>
          <w:lang w:val="pt-BR"/>
        </w:rPr>
        <w:t>-</w:t>
      </w:r>
      <w:r w:rsidR="007D5DF0" w:rsidRPr="0044358E">
        <w:rPr>
          <w:rFonts w:ascii="Arial" w:hAnsi="Arial" w:cs="Arial"/>
          <w:sz w:val="24"/>
          <w:szCs w:val="24"/>
          <w:lang w:val="pt-BR"/>
        </w:rPr>
        <w:t xml:space="preserve"> feira</w:t>
      </w:r>
      <w:r w:rsidR="001C41E1" w:rsidRPr="0044358E">
        <w:rPr>
          <w:rFonts w:ascii="Arial" w:hAnsi="Arial" w:cs="Arial"/>
          <w:sz w:val="24"/>
          <w:szCs w:val="24"/>
          <w:lang w:val="pt-BR"/>
        </w:rPr>
        <w:t xml:space="preserve">) dia de São Tiago, </w:t>
      </w:r>
      <w:r w:rsidR="00266AEA" w:rsidRPr="0044358E">
        <w:rPr>
          <w:rFonts w:ascii="Arial" w:hAnsi="Arial" w:cs="Arial"/>
          <w:sz w:val="24"/>
          <w:szCs w:val="24"/>
          <w:lang w:val="pt-BR"/>
        </w:rPr>
        <w:t xml:space="preserve">o Conselho de Arquitetura e Urbanismo do Amapá </w:t>
      </w:r>
      <w:r w:rsidR="001C41E1" w:rsidRPr="0044358E">
        <w:rPr>
          <w:rFonts w:ascii="Arial" w:hAnsi="Arial" w:cs="Arial"/>
          <w:sz w:val="24"/>
          <w:szCs w:val="24"/>
          <w:lang w:val="pt-BR"/>
        </w:rPr>
        <w:t>suspenderá as suas atividades, retornando a normalidade no dia 26 de julho (sexta-feira)</w:t>
      </w:r>
      <w:r w:rsidR="00266AEA" w:rsidRPr="0044358E">
        <w:rPr>
          <w:rFonts w:ascii="Arial" w:hAnsi="Arial" w:cs="Arial"/>
          <w:sz w:val="24"/>
          <w:szCs w:val="24"/>
          <w:lang w:val="pt-BR"/>
        </w:rPr>
        <w:t>.</w:t>
      </w:r>
      <w:r w:rsidR="00A235AA" w:rsidRPr="0044358E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B02C8" w:rsidRPr="0044358E" w:rsidRDefault="00A235AA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44358E">
        <w:rPr>
          <w:rFonts w:ascii="Arial" w:hAnsi="Arial" w:cs="Arial"/>
          <w:b/>
          <w:sz w:val="24"/>
          <w:szCs w:val="24"/>
          <w:lang w:val="pt-BR"/>
        </w:rPr>
        <w:t>Art. 2</w:t>
      </w:r>
      <w:r w:rsidRPr="0044358E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44358E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44358E">
        <w:rPr>
          <w:rFonts w:ascii="Arial" w:hAnsi="Arial" w:cs="Arial"/>
          <w:sz w:val="24"/>
          <w:szCs w:val="24"/>
          <w:lang w:val="pt-BR"/>
        </w:rPr>
        <w:t>- Esta portaria entra em vigo</w:t>
      </w:r>
      <w:r w:rsidR="00960862" w:rsidRPr="0044358E">
        <w:rPr>
          <w:rFonts w:ascii="Arial" w:hAnsi="Arial" w:cs="Arial"/>
          <w:sz w:val="24"/>
          <w:szCs w:val="24"/>
          <w:lang w:val="pt-BR"/>
        </w:rPr>
        <w:t xml:space="preserve">r na data de sua assinatura. </w:t>
      </w:r>
    </w:p>
    <w:p w:rsidR="00BB02C8" w:rsidRPr="0044358E" w:rsidRDefault="00BB02C8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</w:p>
    <w:p w:rsidR="00406ECA" w:rsidRPr="0044358E" w:rsidRDefault="00960862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44358E">
        <w:rPr>
          <w:rFonts w:ascii="Arial" w:hAnsi="Arial" w:cs="Arial"/>
          <w:sz w:val="24"/>
          <w:szCs w:val="24"/>
          <w:lang w:val="pt-BR"/>
        </w:rPr>
        <w:t xml:space="preserve">Dê </w:t>
      </w:r>
      <w:r w:rsidR="00A235AA" w:rsidRPr="0044358E">
        <w:rPr>
          <w:rFonts w:ascii="Arial" w:hAnsi="Arial" w:cs="Arial"/>
          <w:sz w:val="24"/>
          <w:szCs w:val="24"/>
          <w:lang w:val="pt-BR"/>
        </w:rPr>
        <w:t>ciência, publique e cumpra-se.</w:t>
      </w:r>
    </w:p>
    <w:p w:rsidR="00960862" w:rsidRPr="0044358E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960862" w:rsidRPr="0044358E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44358E" w:rsidRDefault="001C41E1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44358E">
        <w:rPr>
          <w:rFonts w:ascii="Arial" w:hAnsi="Arial" w:cs="Arial"/>
          <w:b/>
          <w:sz w:val="28"/>
          <w:lang w:val="pt-BR"/>
        </w:rPr>
        <w:t>IZONETH NUNES AGUILLAR</w:t>
      </w:r>
    </w:p>
    <w:p w:rsidR="00406ECA" w:rsidRPr="0044358E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44358E">
        <w:rPr>
          <w:rFonts w:ascii="Arial" w:hAnsi="Arial" w:cs="Arial"/>
          <w:sz w:val="24"/>
          <w:lang w:val="pt-BR"/>
        </w:rPr>
        <w:t>Presidente</w:t>
      </w:r>
      <w:r w:rsidR="001C41E1" w:rsidRPr="0044358E">
        <w:rPr>
          <w:rFonts w:ascii="Arial" w:hAnsi="Arial" w:cs="Arial"/>
          <w:sz w:val="24"/>
          <w:lang w:val="pt-BR"/>
        </w:rPr>
        <w:t xml:space="preserve"> em Exercício</w:t>
      </w:r>
      <w:r w:rsidRPr="0044358E">
        <w:rPr>
          <w:rFonts w:ascii="Arial" w:hAnsi="Arial" w:cs="Arial"/>
          <w:sz w:val="24"/>
          <w:lang w:val="pt-BR"/>
        </w:rPr>
        <w:t xml:space="preserve"> do CAU/AP</w:t>
      </w:r>
    </w:p>
    <w:sectPr w:rsidR="00406ECA" w:rsidRPr="0044358E" w:rsidSect="00960862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50" w:rsidRDefault="00AE5C50" w:rsidP="00960862">
      <w:pPr>
        <w:spacing w:after="0" w:line="240" w:lineRule="auto"/>
      </w:pPr>
      <w:r>
        <w:separator/>
      </w:r>
    </w:p>
  </w:endnote>
  <w:endnote w:type="continuationSeparator" w:id="0">
    <w:p w:rsidR="00AE5C50" w:rsidRDefault="00AE5C50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960862" w:rsidRPr="000B5876" w:rsidRDefault="00960862" w:rsidP="00960862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50" w:rsidRDefault="00AE5C50" w:rsidP="00960862">
      <w:pPr>
        <w:spacing w:after="0" w:line="240" w:lineRule="auto"/>
      </w:pPr>
      <w:r>
        <w:separator/>
      </w:r>
    </w:p>
  </w:footnote>
  <w:footnote w:type="continuationSeparator" w:id="0">
    <w:p w:rsidR="00AE5C50" w:rsidRDefault="00AE5C50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1C41E1"/>
    <w:rsid w:val="00251F7A"/>
    <w:rsid w:val="00266AEA"/>
    <w:rsid w:val="00406ECA"/>
    <w:rsid w:val="0044358E"/>
    <w:rsid w:val="004B276B"/>
    <w:rsid w:val="005741F8"/>
    <w:rsid w:val="007006BE"/>
    <w:rsid w:val="007D5DF0"/>
    <w:rsid w:val="007F4DE4"/>
    <w:rsid w:val="008A55A5"/>
    <w:rsid w:val="00960862"/>
    <w:rsid w:val="009E1B90"/>
    <w:rsid w:val="00A13EEF"/>
    <w:rsid w:val="00A235AA"/>
    <w:rsid w:val="00AE5C50"/>
    <w:rsid w:val="00BB02C8"/>
    <w:rsid w:val="00F7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D70AD04-37DC-4306-9264-331B1EBE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2019-11-08T16:11:00Z</dcterms:created>
  <dcterms:modified xsi:type="dcterms:W3CDTF">2019-11-08T16:11:00Z</dcterms:modified>
</cp:coreProperties>
</file>