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2" w:rsidRDefault="005A3D55" w:rsidP="002D5C42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noProof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-1028065</wp:posOffset>
            </wp:positionH>
            <wp:positionV relativeFrom="margin">
              <wp:posOffset>-1441450</wp:posOffset>
            </wp:positionV>
            <wp:extent cx="7610475" cy="1562100"/>
            <wp:effectExtent l="19050" t="0" r="9525" b="0"/>
            <wp:wrapNone/>
            <wp:docPr id="1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C42" w:rsidRPr="002D5C42">
        <w:rPr>
          <w:rFonts w:ascii="Calibri" w:eastAsia="Calibri" w:hAnsi="Calibri"/>
          <w:b/>
          <w:szCs w:val="22"/>
        </w:rPr>
        <w:t xml:space="preserve">PORTARIA N° </w:t>
      </w:r>
      <w:r w:rsidR="001445B3">
        <w:rPr>
          <w:rFonts w:ascii="Calibri" w:eastAsia="Calibri" w:hAnsi="Calibri"/>
          <w:b/>
          <w:szCs w:val="22"/>
        </w:rPr>
        <w:t>0</w:t>
      </w:r>
      <w:r w:rsidR="005F6AB3">
        <w:rPr>
          <w:rFonts w:ascii="Calibri" w:eastAsia="Calibri" w:hAnsi="Calibri"/>
          <w:b/>
          <w:szCs w:val="22"/>
        </w:rPr>
        <w:t>10</w:t>
      </w:r>
      <w:r w:rsidR="002D5C42" w:rsidRPr="002D5C42">
        <w:rPr>
          <w:rFonts w:ascii="Calibri" w:eastAsia="Calibri" w:hAnsi="Calibri"/>
          <w:b/>
          <w:szCs w:val="22"/>
        </w:rPr>
        <w:t xml:space="preserve">, DE </w:t>
      </w:r>
      <w:r w:rsidR="005F6AB3">
        <w:rPr>
          <w:rFonts w:ascii="Calibri" w:eastAsia="Calibri" w:hAnsi="Calibri"/>
          <w:b/>
          <w:szCs w:val="22"/>
        </w:rPr>
        <w:t>09</w:t>
      </w:r>
      <w:r w:rsidR="002D5C42" w:rsidRPr="002D5C42">
        <w:rPr>
          <w:rFonts w:ascii="Calibri" w:eastAsia="Calibri" w:hAnsi="Calibri"/>
          <w:b/>
          <w:szCs w:val="22"/>
        </w:rPr>
        <w:t xml:space="preserve"> DE </w:t>
      </w:r>
      <w:r w:rsidR="005F6AB3">
        <w:rPr>
          <w:rFonts w:ascii="Calibri" w:eastAsia="Calibri" w:hAnsi="Calibri"/>
          <w:b/>
          <w:szCs w:val="22"/>
        </w:rPr>
        <w:t>ABRIL</w:t>
      </w:r>
      <w:r w:rsidR="001E44D5">
        <w:rPr>
          <w:rFonts w:ascii="Calibri" w:eastAsia="Calibri" w:hAnsi="Calibri"/>
          <w:b/>
          <w:szCs w:val="22"/>
        </w:rPr>
        <w:t xml:space="preserve"> </w:t>
      </w:r>
      <w:r w:rsidR="002D5C42" w:rsidRPr="002D5C42">
        <w:rPr>
          <w:rFonts w:ascii="Calibri" w:eastAsia="Calibri" w:hAnsi="Calibri"/>
          <w:b/>
          <w:szCs w:val="22"/>
        </w:rPr>
        <w:t xml:space="preserve">DE </w:t>
      </w:r>
      <w:r w:rsidR="001E44D5">
        <w:rPr>
          <w:rFonts w:ascii="Calibri" w:eastAsia="Calibri" w:hAnsi="Calibri"/>
          <w:b/>
          <w:szCs w:val="22"/>
        </w:rPr>
        <w:t>201</w:t>
      </w:r>
      <w:r w:rsidR="005F6AB3">
        <w:rPr>
          <w:rFonts w:ascii="Calibri" w:eastAsia="Calibri" w:hAnsi="Calibri"/>
          <w:b/>
          <w:szCs w:val="22"/>
        </w:rPr>
        <w:t>5</w:t>
      </w:r>
      <w:r w:rsidR="002D5C42" w:rsidRPr="002D5C42">
        <w:rPr>
          <w:rFonts w:ascii="Calibri" w:eastAsia="Calibri" w:hAnsi="Calibri"/>
          <w:b/>
          <w:szCs w:val="22"/>
        </w:rPr>
        <w:t>.</w:t>
      </w:r>
      <w:r w:rsidR="002D5C42" w:rsidRPr="002D5C42">
        <w:rPr>
          <w:rFonts w:ascii="Calibri" w:eastAsia="Calibri" w:hAnsi="Calibri"/>
          <w:b/>
          <w:szCs w:val="22"/>
        </w:rPr>
        <w:cr/>
      </w:r>
      <w:r w:rsidRPr="005A3D55">
        <w:rPr>
          <w:rFonts w:ascii="Calibri" w:eastAsia="Calibri" w:hAnsi="Calibri"/>
          <w:sz w:val="22"/>
          <w:szCs w:val="22"/>
        </w:rPr>
        <w:t xml:space="preserve"> </w:t>
      </w:r>
    </w:p>
    <w:p w:rsidR="002856FB" w:rsidRDefault="00FC0BA3" w:rsidP="002D5C42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 w:rsidR="002D5C42"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/BR e os CAU/UF, da gestão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 w:rsidR="002D5C42">
        <w:rPr>
          <w:rFonts w:ascii="Calibri" w:eastAsia="Calibri" w:hAnsi="Calibri"/>
          <w:sz w:val="22"/>
          <w:szCs w:val="22"/>
        </w:rPr>
        <w:t>quitetura e Urbanismo (CSC-CAU).</w:t>
      </w:r>
    </w:p>
    <w:p w:rsidR="00A1489C" w:rsidRPr="002856FB" w:rsidRDefault="00A1489C" w:rsidP="00A1489C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D5C42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O presidente do Conselh</w:t>
      </w:r>
      <w:r w:rsidR="002D5C42">
        <w:rPr>
          <w:rFonts w:ascii="Calibri" w:eastAsia="Calibri" w:hAnsi="Calibri"/>
          <w:sz w:val="22"/>
          <w:szCs w:val="22"/>
        </w:rPr>
        <w:t>o de Arquitetura de Urbanismo do estado</w:t>
      </w:r>
      <w:r w:rsidR="001E44D5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1E44D5" w:rsidRPr="001E44D5">
        <w:rPr>
          <w:rFonts w:ascii="Calibri" w:eastAsia="Calibri" w:hAnsi="Calibri"/>
          <w:sz w:val="22"/>
          <w:szCs w:val="22"/>
        </w:rPr>
        <w:t xml:space="preserve">do Amapá </w:t>
      </w:r>
      <w:r w:rsidRPr="002856FB">
        <w:rPr>
          <w:rFonts w:ascii="Calibri" w:eastAsia="Calibri" w:hAnsi="Calibri"/>
          <w:sz w:val="22"/>
          <w:szCs w:val="22"/>
        </w:rPr>
        <w:t>no uso de suas atribuições legais previstas no artigo 35, inciso</w:t>
      </w:r>
      <w:r w:rsidR="002D5C42"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 xml:space="preserve">ei 12.378/2010, </w:t>
      </w:r>
      <w:r w:rsidR="007F0293">
        <w:rPr>
          <w:rFonts w:ascii="Calibri" w:eastAsia="Calibri" w:hAnsi="Calibri"/>
          <w:sz w:val="22"/>
          <w:szCs w:val="22"/>
        </w:rPr>
        <w:t>c</w:t>
      </w:r>
      <w:r w:rsidRPr="002856FB">
        <w:rPr>
          <w:rFonts w:ascii="Calibri" w:eastAsia="Calibri" w:hAnsi="Calibri"/>
          <w:sz w:val="22"/>
          <w:szCs w:val="22"/>
        </w:rPr>
        <w:t xml:space="preserve">onsiderando </w:t>
      </w:r>
      <w:r w:rsidR="00D95802">
        <w:rPr>
          <w:rFonts w:ascii="Calibri" w:eastAsia="Calibri" w:hAnsi="Calibri"/>
          <w:sz w:val="22"/>
          <w:szCs w:val="22"/>
        </w:rPr>
        <w:t xml:space="preserve">o que determina </w:t>
      </w:r>
      <w:r w:rsidR="002D5C42">
        <w:rPr>
          <w:rFonts w:ascii="Calibri" w:eastAsia="Calibri" w:hAnsi="Calibri"/>
          <w:sz w:val="22"/>
          <w:szCs w:val="22"/>
        </w:rPr>
        <w:t xml:space="preserve">a </w:t>
      </w:r>
      <w:r w:rsidR="00D95802" w:rsidRPr="00D95802">
        <w:rPr>
          <w:rFonts w:ascii="Calibri" w:eastAsia="Calibri" w:hAnsi="Calibri"/>
          <w:sz w:val="22"/>
          <w:szCs w:val="22"/>
        </w:rPr>
        <w:t>Resolução</w:t>
      </w:r>
      <w:r w:rsidR="002D5C42">
        <w:rPr>
          <w:rFonts w:ascii="Calibri" w:eastAsia="Calibri" w:hAnsi="Calibri"/>
          <w:sz w:val="22"/>
          <w:szCs w:val="22"/>
        </w:rPr>
        <w:t xml:space="preserve"> CAU/BR </w:t>
      </w:r>
      <w:r w:rsidR="00D95802" w:rsidRPr="00D95802">
        <w:rPr>
          <w:rFonts w:ascii="Calibri" w:eastAsia="Calibri" w:hAnsi="Calibri"/>
          <w:sz w:val="22"/>
          <w:szCs w:val="22"/>
        </w:rPr>
        <w:t>n° 71, de 24 de janeiro de 2014</w:t>
      </w:r>
      <w:r w:rsidR="002D5C42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</w:t>
      </w:r>
      <w:r w:rsidR="002D5C42">
        <w:rPr>
          <w:rFonts w:ascii="Calibri" w:eastAsia="Calibri" w:hAnsi="Calibri"/>
          <w:sz w:val="22"/>
          <w:szCs w:val="22"/>
        </w:rPr>
        <w:t xml:space="preserve">em seu Anexo I </w:t>
      </w:r>
      <w:r w:rsidR="0071501A">
        <w:rPr>
          <w:rFonts w:ascii="Calibri" w:eastAsia="Calibri" w:hAnsi="Calibri"/>
          <w:sz w:val="22"/>
          <w:szCs w:val="22"/>
        </w:rPr>
        <w:t xml:space="preserve">que trata </w:t>
      </w:r>
      <w:r w:rsidR="002D5C42">
        <w:rPr>
          <w:rFonts w:ascii="Calibri" w:eastAsia="Calibri" w:hAnsi="Calibri"/>
          <w:sz w:val="22"/>
          <w:szCs w:val="22"/>
        </w:rPr>
        <w:t>do Centro de Serviços C</w:t>
      </w:r>
      <w:r w:rsidR="00D95802" w:rsidRPr="00D95802">
        <w:rPr>
          <w:rFonts w:ascii="Calibri" w:eastAsia="Calibri" w:hAnsi="Calibri"/>
          <w:sz w:val="22"/>
          <w:szCs w:val="22"/>
        </w:rPr>
        <w:t>ompartilhados</w:t>
      </w:r>
      <w:r w:rsidR="0071501A">
        <w:rPr>
          <w:rFonts w:ascii="Calibri" w:eastAsia="Calibri" w:hAnsi="Calibri"/>
          <w:sz w:val="22"/>
          <w:szCs w:val="22"/>
        </w:rPr>
        <w:t>,</w:t>
      </w:r>
    </w:p>
    <w:p w:rsidR="002856FB" w:rsidRDefault="002856FB" w:rsidP="007F0293">
      <w:pPr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 w:rsidR="001B7F71"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 w:rsidR="001B7F71">
        <w:rPr>
          <w:rFonts w:ascii="Calibri" w:eastAsia="Calibri" w:hAnsi="Calibri"/>
          <w:sz w:val="22"/>
          <w:szCs w:val="22"/>
        </w:rPr>
        <w:t>devido ou indevido</w:t>
      </w:r>
      <w:r w:rsidR="005F6AB3">
        <w:rPr>
          <w:rFonts w:ascii="Calibri" w:eastAsia="Calibri" w:hAnsi="Calibri"/>
          <w:sz w:val="22"/>
          <w:szCs w:val="22"/>
        </w:rPr>
        <w:t xml:space="preserve"> </w:t>
      </w:r>
      <w:r w:rsidR="001B7F71">
        <w:rPr>
          <w:rFonts w:ascii="Calibri" w:eastAsia="Calibri" w:hAnsi="Calibri"/>
          <w:sz w:val="22"/>
          <w:szCs w:val="22"/>
        </w:rPr>
        <w:t>em caráter de segurança e sigilo</w:t>
      </w:r>
      <w:r w:rsidR="007C567D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a senha para a administração do SICCAU é pessoal e intransferível,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</w:t>
      </w:r>
      <w:r w:rsidR="00144303">
        <w:rPr>
          <w:rFonts w:ascii="Calibri" w:eastAsia="Calibri" w:hAnsi="Calibri"/>
          <w:sz w:val="22"/>
          <w:szCs w:val="22"/>
        </w:rPr>
        <w:t xml:space="preserve"> do CAU</w:t>
      </w:r>
      <w:r w:rsidRPr="002856FB">
        <w:rPr>
          <w:rFonts w:ascii="Calibri" w:eastAsia="Calibri" w:hAnsi="Calibri"/>
          <w:sz w:val="22"/>
          <w:szCs w:val="22"/>
        </w:rPr>
        <w:t xml:space="preserve">, </w:t>
      </w:r>
    </w:p>
    <w:p w:rsidR="002D5C42" w:rsidRPr="002856FB" w:rsidRDefault="002D5C42" w:rsidP="002D5C42">
      <w:pPr>
        <w:jc w:val="both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2856FB" w:rsidRDefault="002856FB" w:rsidP="002D5C42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Delegar </w:t>
      </w:r>
      <w:r w:rsidR="005F6AB3" w:rsidRPr="002856FB">
        <w:rPr>
          <w:rFonts w:ascii="Calibri" w:eastAsia="Calibri" w:hAnsi="Calibri"/>
          <w:sz w:val="22"/>
          <w:szCs w:val="22"/>
        </w:rPr>
        <w:t>a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5F6AB3">
        <w:rPr>
          <w:rFonts w:ascii="Calibri" w:eastAsia="Calibri" w:hAnsi="Calibri"/>
          <w:b/>
          <w:sz w:val="22"/>
          <w:szCs w:val="22"/>
        </w:rPr>
        <w:t>MARCUS VINÍCIUS BARBATO GONZADA</w:t>
      </w:r>
      <w:r w:rsidRPr="002856FB">
        <w:rPr>
          <w:rFonts w:ascii="Calibri" w:eastAsia="Calibri" w:hAnsi="Calibri"/>
          <w:sz w:val="22"/>
          <w:szCs w:val="22"/>
        </w:rPr>
        <w:t xml:space="preserve"> os poderes necessários ao cumprimento da função de </w:t>
      </w:r>
      <w:r w:rsidR="00F423ED">
        <w:rPr>
          <w:rFonts w:ascii="Calibri" w:eastAsia="Calibri" w:hAnsi="Calibri"/>
          <w:sz w:val="22"/>
          <w:szCs w:val="22"/>
        </w:rPr>
        <w:t>U</w:t>
      </w:r>
      <w:r w:rsidR="002D5C42">
        <w:rPr>
          <w:rFonts w:ascii="Calibri" w:eastAsia="Calibri" w:hAnsi="Calibri"/>
          <w:sz w:val="22"/>
          <w:szCs w:val="22"/>
        </w:rPr>
        <w:t>nidade de Referência Local</w:t>
      </w:r>
      <w:r w:rsidR="00541AF0">
        <w:rPr>
          <w:rFonts w:ascii="Calibri" w:eastAsia="Calibri" w:hAnsi="Calibri"/>
          <w:sz w:val="22"/>
          <w:szCs w:val="22"/>
        </w:rPr>
        <w:t xml:space="preserve"> nos termos do item 2.6 do Anexo I da Resolução 71/2014</w:t>
      </w:r>
      <w:r w:rsidR="002070A4">
        <w:rPr>
          <w:rFonts w:ascii="Calibri" w:eastAsia="Calibri" w:hAnsi="Calibri"/>
          <w:sz w:val="22"/>
          <w:szCs w:val="22"/>
        </w:rPr>
        <w:t>:</w:t>
      </w:r>
    </w:p>
    <w:p w:rsidR="002D5C42" w:rsidRPr="002070A4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 gestão de acesso e permissões às soluções de TI no âmbito do CAU/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2070A4">
        <w:rPr>
          <w:rFonts w:ascii="Calibri" w:eastAsia="Calibri" w:hAnsi="Calibri"/>
          <w:sz w:val="22"/>
          <w:szCs w:val="22"/>
        </w:rPr>
        <w:t>administrando o cadastro de usuários e controle de concessão das permissões do SICCAU e IGEO</w:t>
      </w:r>
      <w:r w:rsidRPr="002070A4">
        <w:rPr>
          <w:rFonts w:ascii="Calibri" w:eastAsia="Calibri" w:hAnsi="Calibri"/>
          <w:sz w:val="22"/>
          <w:szCs w:val="22"/>
        </w:rPr>
        <w:t xml:space="preserve">; </w:t>
      </w:r>
    </w:p>
    <w:p w:rsidR="002070A4" w:rsidRDefault="002070A4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as demandas do CAU/</w:t>
      </w:r>
      <w:r w:rsidR="001445B3">
        <w:rPr>
          <w:rFonts w:ascii="Calibri" w:eastAsia="Calibri" w:hAnsi="Calibri"/>
          <w:sz w:val="22"/>
          <w:szCs w:val="22"/>
        </w:rPr>
        <w:t>AP</w:t>
      </w:r>
      <w:r w:rsidRPr="002070A4">
        <w:rPr>
          <w:rFonts w:ascii="Calibri" w:eastAsia="Calibri" w:hAnsi="Calibri"/>
          <w:sz w:val="22"/>
          <w:szCs w:val="22"/>
        </w:rPr>
        <w:t xml:space="preserve"> no que diz respeito </w:t>
      </w:r>
      <w:r w:rsidR="007F0293" w:rsidRPr="002070A4">
        <w:rPr>
          <w:rFonts w:ascii="Calibri" w:eastAsia="Calibri" w:hAnsi="Calibri"/>
          <w:sz w:val="22"/>
          <w:szCs w:val="22"/>
        </w:rPr>
        <w:t>à</w:t>
      </w:r>
      <w:r w:rsidRPr="002070A4">
        <w:rPr>
          <w:rFonts w:ascii="Calibri" w:eastAsia="Calibri" w:hAnsi="Calibri"/>
          <w:sz w:val="22"/>
          <w:szCs w:val="22"/>
        </w:rPr>
        <w:t xml:space="preserve"> manutenção das soluções de TI compartilhadas, </w:t>
      </w:r>
      <w:r>
        <w:rPr>
          <w:rFonts w:ascii="Calibri" w:eastAsia="Calibri" w:hAnsi="Calibri"/>
          <w:sz w:val="22"/>
          <w:szCs w:val="22"/>
        </w:rPr>
        <w:t>por meio do Gerenciador de demandas do Centro de Serviços Compartilhados (</w:t>
      </w:r>
      <w:r w:rsidRPr="002070A4">
        <w:rPr>
          <w:rFonts w:ascii="Calibri" w:eastAsia="Calibri" w:hAnsi="Calibri"/>
          <w:i/>
          <w:sz w:val="22"/>
          <w:szCs w:val="22"/>
        </w:rPr>
        <w:t>http://cscsiccau.caubr.gov.br</w:t>
      </w:r>
      <w:r>
        <w:rPr>
          <w:rFonts w:ascii="Calibri" w:eastAsia="Calibri" w:hAnsi="Calibri"/>
          <w:sz w:val="22"/>
          <w:szCs w:val="22"/>
        </w:rPr>
        <w:t>)</w:t>
      </w:r>
      <w:r w:rsidR="00746BEB">
        <w:rPr>
          <w:rFonts w:ascii="Calibri" w:eastAsia="Calibri" w:hAnsi="Calibri"/>
          <w:sz w:val="22"/>
          <w:szCs w:val="22"/>
        </w:rPr>
        <w:t>;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</w:t>
      </w:r>
      <w:r w:rsidR="002070A4" w:rsidRPr="002070A4">
        <w:rPr>
          <w:rFonts w:ascii="Calibri" w:eastAsia="Calibri" w:hAnsi="Calibri"/>
          <w:sz w:val="22"/>
          <w:szCs w:val="22"/>
        </w:rPr>
        <w:t xml:space="preserve">, a </w:t>
      </w:r>
      <w:r w:rsidR="002070A4" w:rsidRPr="001445B3">
        <w:rPr>
          <w:rFonts w:ascii="Calibri" w:eastAsia="Calibri" w:hAnsi="Calibri"/>
          <w:sz w:val="22"/>
          <w:szCs w:val="22"/>
        </w:rPr>
        <w:t xml:space="preserve">padronização da arquitetura </w:t>
      </w:r>
      <w:r w:rsidRPr="001445B3">
        <w:rPr>
          <w:rFonts w:ascii="Calibri" w:eastAsia="Calibri" w:hAnsi="Calibri"/>
          <w:sz w:val="22"/>
          <w:szCs w:val="22"/>
        </w:rPr>
        <w:t xml:space="preserve">tecnológica e a maximização dos benefícios para o CSC;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Manter as unidades do CAU/</w:t>
      </w:r>
      <w:r w:rsidR="002070A4" w:rsidRPr="001445B3">
        <w:rPr>
          <w:rFonts w:ascii="Calibri" w:eastAsia="Calibri" w:hAnsi="Calibri"/>
          <w:sz w:val="22"/>
          <w:szCs w:val="22"/>
        </w:rPr>
        <w:t xml:space="preserve"> 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Pr="001445B3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70A4" w:rsidRPr="001445B3" w:rsidRDefault="002070A4" w:rsidP="00746BEB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35FA9" w:rsidRPr="001445B3" w:rsidRDefault="002856FB" w:rsidP="003826A5">
      <w:pPr>
        <w:tabs>
          <w:tab w:val="left" w:pos="783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 xml:space="preserve">A presente </w:t>
      </w:r>
      <w:r w:rsidR="00746BEB" w:rsidRPr="001445B3">
        <w:rPr>
          <w:rFonts w:ascii="Calibri" w:eastAsia="Calibri" w:hAnsi="Calibri"/>
          <w:sz w:val="22"/>
          <w:szCs w:val="22"/>
        </w:rPr>
        <w:t>P</w:t>
      </w:r>
      <w:r w:rsidRPr="001445B3">
        <w:rPr>
          <w:rFonts w:ascii="Calibri" w:eastAsia="Calibri" w:hAnsi="Calibri"/>
          <w:sz w:val="22"/>
          <w:szCs w:val="22"/>
        </w:rPr>
        <w:t xml:space="preserve">ortaria entra em vigor </w:t>
      </w:r>
      <w:r w:rsidR="001445B3" w:rsidRPr="001445B3">
        <w:rPr>
          <w:rFonts w:ascii="Calibri" w:eastAsia="Calibri" w:hAnsi="Calibri"/>
          <w:sz w:val="22"/>
          <w:szCs w:val="22"/>
        </w:rPr>
        <w:t>a</w:t>
      </w:r>
      <w:r w:rsidRPr="001445B3">
        <w:rPr>
          <w:rFonts w:ascii="Calibri" w:eastAsia="Calibri" w:hAnsi="Calibri"/>
          <w:sz w:val="22"/>
          <w:szCs w:val="22"/>
        </w:rPr>
        <w:t xml:space="preserve"> partir da data de sua assinatura.</w:t>
      </w:r>
      <w:r w:rsidR="003826A5" w:rsidRPr="001445B3">
        <w:rPr>
          <w:rFonts w:ascii="Calibri" w:eastAsia="Calibri" w:hAnsi="Calibri"/>
          <w:sz w:val="22"/>
          <w:szCs w:val="22"/>
        </w:rPr>
        <w:tab/>
      </w:r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46BEB" w:rsidRPr="001445B3" w:rsidRDefault="007F0293" w:rsidP="00746BEB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Macapá-AP</w:t>
      </w:r>
      <w:r w:rsidR="00746BEB" w:rsidRPr="001445B3">
        <w:rPr>
          <w:rFonts w:ascii="Calibri" w:eastAsia="Calibri" w:hAnsi="Calibri"/>
          <w:sz w:val="22"/>
          <w:szCs w:val="22"/>
        </w:rPr>
        <w:t xml:space="preserve">, </w:t>
      </w:r>
      <w:r w:rsidR="005F6AB3">
        <w:rPr>
          <w:rFonts w:ascii="Calibri" w:eastAsia="Calibri" w:hAnsi="Calibri"/>
          <w:sz w:val="22"/>
          <w:szCs w:val="22"/>
        </w:rPr>
        <w:t>09</w:t>
      </w:r>
      <w:r w:rsidRPr="001445B3">
        <w:rPr>
          <w:rFonts w:ascii="Calibri" w:eastAsia="Calibri" w:hAnsi="Calibri"/>
          <w:sz w:val="22"/>
          <w:szCs w:val="22"/>
        </w:rPr>
        <w:t xml:space="preserve"> de </w:t>
      </w:r>
      <w:r w:rsidR="005F6AB3">
        <w:rPr>
          <w:rFonts w:ascii="Calibri" w:eastAsia="Calibri" w:hAnsi="Calibri"/>
          <w:sz w:val="22"/>
          <w:szCs w:val="22"/>
        </w:rPr>
        <w:t>abril</w:t>
      </w:r>
      <w:r w:rsidR="00746BEB" w:rsidRPr="001445B3">
        <w:rPr>
          <w:rFonts w:ascii="Calibri" w:eastAsia="Calibri" w:hAnsi="Calibri"/>
          <w:sz w:val="22"/>
          <w:szCs w:val="22"/>
        </w:rPr>
        <w:t xml:space="preserve"> de 201</w:t>
      </w:r>
      <w:r w:rsidR="005F6AB3">
        <w:rPr>
          <w:rFonts w:ascii="Calibri" w:eastAsia="Calibri" w:hAnsi="Calibri"/>
          <w:sz w:val="22"/>
          <w:szCs w:val="22"/>
        </w:rPr>
        <w:t>5</w:t>
      </w:r>
      <w:r w:rsidR="00746BEB" w:rsidRPr="001445B3">
        <w:rPr>
          <w:rFonts w:ascii="Calibri" w:eastAsia="Calibri" w:hAnsi="Calibri"/>
          <w:sz w:val="22"/>
          <w:szCs w:val="22"/>
        </w:rPr>
        <w:t>.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</w:p>
    <w:p w:rsidR="00746BEB" w:rsidRPr="001445B3" w:rsidRDefault="005F6AB3" w:rsidP="00746BEB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EUMENIDES DE ALMEIDA MASCARENHAS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Presidente do CAU</w:t>
      </w:r>
      <w:r w:rsidRPr="005F6AB3">
        <w:rPr>
          <w:rFonts w:ascii="Calibri" w:eastAsia="Calibri" w:hAnsi="Calibri"/>
          <w:sz w:val="22"/>
          <w:szCs w:val="22"/>
        </w:rPr>
        <w:t>/</w:t>
      </w:r>
      <w:r w:rsidR="007F0293" w:rsidRPr="005F6AB3">
        <w:rPr>
          <w:rFonts w:ascii="Calibri" w:eastAsia="Calibri" w:hAnsi="Calibri"/>
          <w:sz w:val="22"/>
          <w:szCs w:val="22"/>
        </w:rPr>
        <w:t>AP</w:t>
      </w:r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9458C" w:rsidRPr="002856FB" w:rsidRDefault="0039458C" w:rsidP="002856FB"/>
    <w:sectPr w:rsidR="0039458C" w:rsidRPr="002856FB" w:rsidSect="00957B0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843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A0" w:rsidRDefault="005A74A0">
      <w:r>
        <w:separator/>
      </w:r>
    </w:p>
  </w:endnote>
  <w:endnote w:type="continuationSeparator" w:id="1">
    <w:p w:rsidR="005A74A0" w:rsidRDefault="005A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Default="00D54BB8" w:rsidP="00957B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05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B00" w:rsidRPr="00757AC6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57AC6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57B00" w:rsidRPr="001A31B4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A31B4">
      <w:rPr>
        <w:rFonts w:ascii="Arial" w:hAnsi="Arial"/>
        <w:b/>
        <w:color w:val="003333"/>
        <w:sz w:val="22"/>
      </w:rPr>
      <w:t>www.caubr.org.br</w:t>
    </w:r>
    <w:r w:rsidRPr="001A31B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5D11BB" w:rsidRDefault="00D54BB8" w:rsidP="00957B00">
    <w:pPr>
      <w:pStyle w:val="Rodap"/>
      <w:framePr w:w="849" w:wrap="around" w:vAnchor="text" w:hAnchor="page" w:x="10200" w:y="10"/>
      <w:jc w:val="right"/>
      <w:rPr>
        <w:rStyle w:val="Nmerodepgina"/>
        <w:rFonts w:ascii="Arial" w:hAnsi="Arial"/>
        <w:color w:val="007C8B"/>
        <w:sz w:val="18"/>
      </w:rPr>
    </w:pPr>
    <w:r w:rsidRPr="005D11BB">
      <w:rPr>
        <w:rStyle w:val="Nmerodepgina"/>
        <w:rFonts w:ascii="Arial" w:hAnsi="Arial"/>
        <w:color w:val="007C8B"/>
        <w:sz w:val="18"/>
      </w:rPr>
      <w:fldChar w:fldCharType="begin"/>
    </w:r>
    <w:r w:rsidR="00400583" w:rsidRPr="005D11BB">
      <w:rPr>
        <w:rStyle w:val="Nmerodepgina"/>
        <w:rFonts w:ascii="Arial" w:hAnsi="Arial"/>
        <w:color w:val="007C8B"/>
        <w:sz w:val="18"/>
      </w:rPr>
      <w:instrText xml:space="preserve">PAGE  </w:instrText>
    </w:r>
    <w:r w:rsidRPr="005D11BB">
      <w:rPr>
        <w:rStyle w:val="Nmerodepgina"/>
        <w:rFonts w:ascii="Arial" w:hAnsi="Arial"/>
        <w:color w:val="007C8B"/>
        <w:sz w:val="18"/>
      </w:rPr>
      <w:fldChar w:fldCharType="separate"/>
    </w:r>
    <w:r w:rsidR="005A74A0">
      <w:rPr>
        <w:rStyle w:val="Nmerodepgina"/>
        <w:rFonts w:ascii="Arial" w:hAnsi="Arial"/>
        <w:noProof/>
        <w:color w:val="007C8B"/>
        <w:sz w:val="18"/>
      </w:rPr>
      <w:t>1</w:t>
    </w:r>
    <w:r w:rsidRPr="005D11BB">
      <w:rPr>
        <w:rStyle w:val="Nmerodepgina"/>
        <w:rFonts w:ascii="Arial" w:hAnsi="Arial"/>
        <w:color w:val="007C8B"/>
        <w:sz w:val="18"/>
      </w:rPr>
      <w:fldChar w:fldCharType="end"/>
    </w:r>
  </w:p>
  <w:p w:rsidR="00957B00" w:rsidRDefault="00D54BB8" w:rsidP="00957B00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94.95pt;margin-top:-35.9pt;width:633.7pt;height:54.45pt;z-index:251662336" stroked="f">
          <v:textbox style="mso-next-textbox:#_x0000_s4098">
            <w:txbxContent>
              <w:p w:rsidR="007F0293" w:rsidRPr="00001072" w:rsidRDefault="007F0293" w:rsidP="007F0293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______________________________________________________</w:t>
                </w:r>
              </w:p>
              <w:p w:rsidR="007F0293" w:rsidRPr="00A92BA5" w:rsidRDefault="007F0293" w:rsidP="007F0293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7F0293" w:rsidRPr="00A92BA5" w:rsidRDefault="007F0293" w:rsidP="007F029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7F0293" w:rsidRPr="00A92BA5" w:rsidRDefault="007F0293" w:rsidP="007F0293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A0" w:rsidRDefault="005A74A0">
      <w:r>
        <w:separator/>
      </w:r>
    </w:p>
  </w:footnote>
  <w:footnote w:type="continuationSeparator" w:id="1">
    <w:p w:rsidR="005A74A0" w:rsidRDefault="005A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9E4E5A" w:rsidRDefault="0068054A" w:rsidP="00957B00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9E4E5A" w:rsidRDefault="005A74A0" w:rsidP="00957B00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551"/>
    <w:multiLevelType w:val="hybridMultilevel"/>
    <w:tmpl w:val="BD888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9FA"/>
    <w:multiLevelType w:val="hybridMultilevel"/>
    <w:tmpl w:val="FD1CBD7C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50C7"/>
    <w:multiLevelType w:val="hybridMultilevel"/>
    <w:tmpl w:val="3A761D64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EC3"/>
    <w:multiLevelType w:val="hybridMultilevel"/>
    <w:tmpl w:val="EB42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2EA6"/>
    <w:multiLevelType w:val="hybridMultilevel"/>
    <w:tmpl w:val="C2FCF31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E687A"/>
    <w:multiLevelType w:val="hybridMultilevel"/>
    <w:tmpl w:val="B3DA5372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25F9E"/>
    <w:multiLevelType w:val="hybridMultilevel"/>
    <w:tmpl w:val="19FC5EF0"/>
    <w:lvl w:ilvl="0" w:tplc="832CAED6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C2E15"/>
    <w:multiLevelType w:val="hybridMultilevel"/>
    <w:tmpl w:val="35066FF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0C9D"/>
    <w:multiLevelType w:val="hybridMultilevel"/>
    <w:tmpl w:val="2FF0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8054A"/>
    <w:rsid w:val="00053CAE"/>
    <w:rsid w:val="00065B2B"/>
    <w:rsid w:val="00077306"/>
    <w:rsid w:val="00085959"/>
    <w:rsid w:val="0013262D"/>
    <w:rsid w:val="00132669"/>
    <w:rsid w:val="00144303"/>
    <w:rsid w:val="001445B3"/>
    <w:rsid w:val="001472B2"/>
    <w:rsid w:val="0015521A"/>
    <w:rsid w:val="001623CA"/>
    <w:rsid w:val="001639F3"/>
    <w:rsid w:val="0017057A"/>
    <w:rsid w:val="001A0178"/>
    <w:rsid w:val="001A31B4"/>
    <w:rsid w:val="001B2223"/>
    <w:rsid w:val="001B7F71"/>
    <w:rsid w:val="001C25BE"/>
    <w:rsid w:val="001E44D5"/>
    <w:rsid w:val="002070A4"/>
    <w:rsid w:val="00233DFF"/>
    <w:rsid w:val="002356B1"/>
    <w:rsid w:val="00254EBE"/>
    <w:rsid w:val="002856FB"/>
    <w:rsid w:val="002B3DEC"/>
    <w:rsid w:val="002D5C42"/>
    <w:rsid w:val="0031708D"/>
    <w:rsid w:val="003548CD"/>
    <w:rsid w:val="0037721B"/>
    <w:rsid w:val="003826A5"/>
    <w:rsid w:val="0039458C"/>
    <w:rsid w:val="003977F8"/>
    <w:rsid w:val="003B0B57"/>
    <w:rsid w:val="003C0C6C"/>
    <w:rsid w:val="00400583"/>
    <w:rsid w:val="00410453"/>
    <w:rsid w:val="00413ED0"/>
    <w:rsid w:val="004760CD"/>
    <w:rsid w:val="00477606"/>
    <w:rsid w:val="004D3E24"/>
    <w:rsid w:val="00524D67"/>
    <w:rsid w:val="0053393E"/>
    <w:rsid w:val="00537296"/>
    <w:rsid w:val="00541AF0"/>
    <w:rsid w:val="00547D0A"/>
    <w:rsid w:val="00556AE6"/>
    <w:rsid w:val="005702AC"/>
    <w:rsid w:val="00586BE3"/>
    <w:rsid w:val="005A3D55"/>
    <w:rsid w:val="005A74A0"/>
    <w:rsid w:val="005B18A4"/>
    <w:rsid w:val="005F1D3E"/>
    <w:rsid w:val="005F608B"/>
    <w:rsid w:val="005F6AB3"/>
    <w:rsid w:val="00622482"/>
    <w:rsid w:val="00650FE6"/>
    <w:rsid w:val="006802AD"/>
    <w:rsid w:val="0068054A"/>
    <w:rsid w:val="006838A4"/>
    <w:rsid w:val="006F0915"/>
    <w:rsid w:val="006F1F19"/>
    <w:rsid w:val="0071501A"/>
    <w:rsid w:val="00716C3A"/>
    <w:rsid w:val="00722C50"/>
    <w:rsid w:val="00746BEB"/>
    <w:rsid w:val="00794BC0"/>
    <w:rsid w:val="00797577"/>
    <w:rsid w:val="007A6C73"/>
    <w:rsid w:val="007C567D"/>
    <w:rsid w:val="007E46DE"/>
    <w:rsid w:val="007F0293"/>
    <w:rsid w:val="007F5422"/>
    <w:rsid w:val="0082797F"/>
    <w:rsid w:val="008326B0"/>
    <w:rsid w:val="00845A89"/>
    <w:rsid w:val="0085033A"/>
    <w:rsid w:val="008D12E4"/>
    <w:rsid w:val="008D6BFC"/>
    <w:rsid w:val="008F2D7F"/>
    <w:rsid w:val="00900DDB"/>
    <w:rsid w:val="009161FF"/>
    <w:rsid w:val="009231FB"/>
    <w:rsid w:val="0092437D"/>
    <w:rsid w:val="009337FD"/>
    <w:rsid w:val="00943353"/>
    <w:rsid w:val="00946DEF"/>
    <w:rsid w:val="00990918"/>
    <w:rsid w:val="009B008D"/>
    <w:rsid w:val="009C24AE"/>
    <w:rsid w:val="009D1F35"/>
    <w:rsid w:val="00A1489C"/>
    <w:rsid w:val="00A540A3"/>
    <w:rsid w:val="00A8743B"/>
    <w:rsid w:val="00A9008B"/>
    <w:rsid w:val="00AA3264"/>
    <w:rsid w:val="00AC2D4D"/>
    <w:rsid w:val="00B05E85"/>
    <w:rsid w:val="00B35B35"/>
    <w:rsid w:val="00B6170B"/>
    <w:rsid w:val="00B73BDD"/>
    <w:rsid w:val="00B779FD"/>
    <w:rsid w:val="00C75590"/>
    <w:rsid w:val="00D06A58"/>
    <w:rsid w:val="00D26C87"/>
    <w:rsid w:val="00D35FA9"/>
    <w:rsid w:val="00D511A5"/>
    <w:rsid w:val="00D54BB8"/>
    <w:rsid w:val="00D95802"/>
    <w:rsid w:val="00D96FF2"/>
    <w:rsid w:val="00DA0D93"/>
    <w:rsid w:val="00DB7804"/>
    <w:rsid w:val="00DC72C6"/>
    <w:rsid w:val="00DD1A7D"/>
    <w:rsid w:val="00DE4FEB"/>
    <w:rsid w:val="00E00B7D"/>
    <w:rsid w:val="00E00C1A"/>
    <w:rsid w:val="00E137E8"/>
    <w:rsid w:val="00E37396"/>
    <w:rsid w:val="00E42050"/>
    <w:rsid w:val="00E64E13"/>
    <w:rsid w:val="00E83B1B"/>
    <w:rsid w:val="00EE005C"/>
    <w:rsid w:val="00EF6E80"/>
    <w:rsid w:val="00F00055"/>
    <w:rsid w:val="00F2769D"/>
    <w:rsid w:val="00F37D40"/>
    <w:rsid w:val="00F423ED"/>
    <w:rsid w:val="00F90628"/>
    <w:rsid w:val="00FC0BA3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4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054A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68054A"/>
  </w:style>
  <w:style w:type="paragraph" w:styleId="PargrafodaLista">
    <w:name w:val="List Paragraph"/>
    <w:basedOn w:val="Normal"/>
    <w:uiPriority w:val="34"/>
    <w:qFormat/>
    <w:rsid w:val="006805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0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7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CE11-0793-481E-8DDF-A8138CE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caubr08</dc:creator>
  <cp:lastModifiedBy>Gerente CAUAP</cp:lastModifiedBy>
  <cp:revision>2</cp:revision>
  <cp:lastPrinted>2014-05-26T13:35:00Z</cp:lastPrinted>
  <dcterms:created xsi:type="dcterms:W3CDTF">2015-04-09T16:55:00Z</dcterms:created>
  <dcterms:modified xsi:type="dcterms:W3CDTF">2015-04-09T16:55:00Z</dcterms:modified>
</cp:coreProperties>
</file>