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B5FA1">
        <w:rPr>
          <w:rFonts w:ascii="Arial" w:hAnsi="Arial" w:cs="Arial"/>
          <w:b/>
        </w:rPr>
        <w:t>13</w:t>
      </w:r>
      <w:bookmarkStart w:id="0" w:name="_GoBack"/>
      <w:bookmarkEnd w:id="0"/>
      <w:r w:rsidR="004A2E83">
        <w:rPr>
          <w:rFonts w:ascii="Arial" w:hAnsi="Arial" w:cs="Arial"/>
          <w:b/>
        </w:rPr>
        <w:t xml:space="preserve">, DE </w:t>
      </w:r>
      <w:r w:rsidR="00CA30A6">
        <w:rPr>
          <w:rFonts w:ascii="Arial" w:hAnsi="Arial" w:cs="Arial"/>
          <w:b/>
        </w:rPr>
        <w:t>12</w:t>
      </w:r>
      <w:r w:rsidR="00752F5B" w:rsidRPr="00752F5B">
        <w:rPr>
          <w:rFonts w:ascii="Arial" w:hAnsi="Arial" w:cs="Arial"/>
          <w:b/>
        </w:rPr>
        <w:t xml:space="preserve"> DE </w:t>
      </w:r>
      <w:r w:rsidR="003E6614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Default="00CA30A6" w:rsidP="00CA30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 w:rsidR="000948E9">
        <w:rPr>
          <w:rFonts w:ascii="Arial" w:hAnsi="Arial" w:cs="Arial"/>
        </w:rPr>
        <w:t>- DESIGNAR o Assessor Contábil</w:t>
      </w:r>
      <w:r>
        <w:rPr>
          <w:rFonts w:ascii="Arial" w:hAnsi="Arial" w:cs="Arial"/>
        </w:rPr>
        <w:t xml:space="preserve"> </w:t>
      </w:r>
      <w:r w:rsidRPr="00CA30A6">
        <w:rPr>
          <w:rFonts w:ascii="Arial" w:hAnsi="Arial" w:cs="Arial"/>
          <w:b/>
          <w:sz w:val="24"/>
          <w:szCs w:val="24"/>
        </w:rPr>
        <w:t>IGOR DE​ CASTRO CORRÊA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302A34">
        <w:rPr>
          <w:rFonts w:ascii="Arial" w:hAnsi="Arial" w:cs="Arial"/>
          <w:sz w:val="24"/>
          <w:szCs w:val="24"/>
        </w:rPr>
        <w:t xml:space="preserve">CPF sob o n° </w:t>
      </w:r>
      <w:r>
        <w:rPr>
          <w:rFonts w:ascii="Arial" w:hAnsi="Arial" w:cs="Arial"/>
          <w:sz w:val="24"/>
          <w:szCs w:val="24"/>
        </w:rPr>
        <w:t>010.172.832-81</w:t>
      </w:r>
      <w:r w:rsidRPr="00302A34">
        <w:rPr>
          <w:rFonts w:ascii="Arial" w:hAnsi="Arial" w:cs="Arial"/>
          <w:sz w:val="24"/>
          <w:szCs w:val="24"/>
        </w:rPr>
        <w:t xml:space="preserve"> e no RG n°.</w:t>
      </w:r>
      <w:r>
        <w:rPr>
          <w:rFonts w:ascii="Arial" w:hAnsi="Arial" w:cs="Arial"/>
          <w:sz w:val="24"/>
          <w:szCs w:val="24"/>
        </w:rPr>
        <w:t xml:space="preserve"> 018455/O</w:t>
      </w:r>
      <w:r w:rsidR="00AF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AF462A">
        <w:rPr>
          <w:rFonts w:ascii="Arial" w:hAnsi="Arial" w:cs="Arial"/>
        </w:rPr>
        <w:t>participar da Auditoria do TCU referente ao exercício de 2014</w:t>
      </w:r>
      <w:r>
        <w:rPr>
          <w:rFonts w:ascii="Arial" w:hAnsi="Arial" w:cs="Arial"/>
        </w:rPr>
        <w:t xml:space="preserve">, em </w:t>
      </w:r>
      <w:r w:rsidR="00AF462A">
        <w:rPr>
          <w:rFonts w:ascii="Arial" w:hAnsi="Arial" w:cs="Arial"/>
        </w:rPr>
        <w:t>Macapá/AP nos dias 13</w:t>
      </w:r>
      <w:r>
        <w:rPr>
          <w:rFonts w:ascii="Arial" w:hAnsi="Arial" w:cs="Arial"/>
        </w:rPr>
        <w:t xml:space="preserve"> </w:t>
      </w:r>
      <w:r w:rsidR="009876D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F462A">
        <w:rPr>
          <w:rFonts w:ascii="Arial" w:hAnsi="Arial" w:cs="Arial"/>
        </w:rPr>
        <w:t>14</w:t>
      </w:r>
      <w:r>
        <w:rPr>
          <w:rFonts w:ascii="Arial" w:hAnsi="Arial" w:cs="Arial"/>
        </w:rPr>
        <w:t>/0</w:t>
      </w:r>
      <w:r w:rsidR="00AF462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69" w:rsidRDefault="005A7E69" w:rsidP="00764BF3">
      <w:pPr>
        <w:spacing w:after="0" w:line="240" w:lineRule="auto"/>
      </w:pPr>
      <w:r>
        <w:separator/>
      </w:r>
    </w:p>
  </w:endnote>
  <w:endnote w:type="continuationSeparator" w:id="0">
    <w:p w:rsidR="005A7E69" w:rsidRDefault="005A7E6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5A7E69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69" w:rsidRDefault="005A7E69" w:rsidP="00764BF3">
      <w:pPr>
        <w:spacing w:after="0" w:line="240" w:lineRule="auto"/>
      </w:pPr>
      <w:r>
        <w:separator/>
      </w:r>
    </w:p>
  </w:footnote>
  <w:footnote w:type="continuationSeparator" w:id="0">
    <w:p w:rsidR="005A7E69" w:rsidRDefault="005A7E6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C1DC9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A6C-E6E8-4609-80C5-98CC180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7270-9121-4C69-B1C6-38FAE98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</cp:revision>
  <cp:lastPrinted>2015-03-13T14:25:00Z</cp:lastPrinted>
  <dcterms:created xsi:type="dcterms:W3CDTF">2015-04-14T14:18:00Z</dcterms:created>
  <dcterms:modified xsi:type="dcterms:W3CDTF">2015-05-14T11:56:00Z</dcterms:modified>
</cp:coreProperties>
</file>