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4954C3">
        <w:rPr>
          <w:rFonts w:ascii="Arial" w:hAnsi="Arial" w:cs="Arial"/>
          <w:b/>
        </w:rPr>
        <w:t>Nº 31</w:t>
      </w:r>
      <w:r w:rsidR="004A2E83">
        <w:rPr>
          <w:rFonts w:ascii="Arial" w:hAnsi="Arial" w:cs="Arial"/>
          <w:b/>
        </w:rPr>
        <w:t xml:space="preserve">, DE </w:t>
      </w:r>
      <w:r w:rsidR="004954C3">
        <w:rPr>
          <w:rFonts w:ascii="Arial" w:hAnsi="Arial" w:cs="Arial"/>
          <w:b/>
        </w:rPr>
        <w:t>01</w:t>
      </w:r>
      <w:r w:rsidR="00752F5B" w:rsidRPr="00752F5B">
        <w:rPr>
          <w:rFonts w:ascii="Arial" w:hAnsi="Arial" w:cs="Arial"/>
          <w:b/>
        </w:rPr>
        <w:t xml:space="preserve"> DE </w:t>
      </w:r>
      <w:r w:rsidR="004954C3">
        <w:rPr>
          <w:rFonts w:ascii="Arial" w:hAnsi="Arial" w:cs="Arial"/>
          <w:b/>
        </w:rPr>
        <w:t>OUTUBRO</w:t>
      </w:r>
      <w:r w:rsidR="00A159EE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>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4954C3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Pr="004954C3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4954C3">
        <w:rPr>
          <w:rFonts w:ascii="Arial" w:hAnsi="Arial" w:cs="Arial"/>
          <w:b/>
        </w:rPr>
        <w:t>A</w:t>
      </w:r>
      <w:r w:rsidR="00EC46C0" w:rsidRPr="004954C3">
        <w:rPr>
          <w:rFonts w:ascii="Arial" w:hAnsi="Arial" w:cs="Arial"/>
          <w:b/>
        </w:rPr>
        <w:t>rt</w:t>
      </w:r>
      <w:r w:rsidRPr="004954C3">
        <w:rPr>
          <w:rFonts w:ascii="Arial" w:hAnsi="Arial" w:cs="Arial"/>
          <w:b/>
        </w:rPr>
        <w:t>. 1º</w:t>
      </w:r>
      <w:r w:rsidRPr="004954C3">
        <w:rPr>
          <w:rFonts w:ascii="Arial" w:hAnsi="Arial" w:cs="Arial"/>
        </w:rPr>
        <w:t xml:space="preserve">- </w:t>
      </w:r>
      <w:r w:rsidR="00B64803" w:rsidRPr="004954C3">
        <w:rPr>
          <w:rFonts w:ascii="Arial" w:hAnsi="Arial" w:cs="Arial"/>
        </w:rPr>
        <w:t>NOMEAR</w:t>
      </w:r>
      <w:r w:rsidR="0070420C" w:rsidRPr="004954C3">
        <w:rPr>
          <w:rFonts w:ascii="Arial" w:hAnsi="Arial" w:cs="Arial"/>
        </w:rPr>
        <w:t xml:space="preserve"> </w:t>
      </w:r>
      <w:r w:rsidR="004954C3" w:rsidRPr="004954C3">
        <w:rPr>
          <w:rFonts w:ascii="Arial" w:hAnsi="Arial" w:cs="Arial"/>
        </w:rPr>
        <w:t xml:space="preserve">as servidoras </w:t>
      </w:r>
      <w:r w:rsidR="004954C3" w:rsidRPr="004954C3">
        <w:rPr>
          <w:rFonts w:ascii="Arial" w:hAnsi="Arial" w:cs="Arial"/>
          <w:b/>
        </w:rPr>
        <w:t>THAIS GONÇALVES DE MA</w:t>
      </w:r>
      <w:bookmarkStart w:id="0" w:name="_GoBack"/>
      <w:bookmarkEnd w:id="0"/>
      <w:r w:rsidR="004954C3" w:rsidRPr="004954C3">
        <w:rPr>
          <w:rFonts w:ascii="Arial" w:hAnsi="Arial" w:cs="Arial"/>
          <w:b/>
        </w:rPr>
        <w:t xml:space="preserve">TOS, </w:t>
      </w:r>
      <w:r w:rsidR="004954C3" w:rsidRPr="004954C3">
        <w:rPr>
          <w:rFonts w:ascii="Arial" w:hAnsi="Arial" w:cs="Arial"/>
        </w:rPr>
        <w:t>CPF 861.421.512-68 e RG n°. 4725282</w:t>
      </w:r>
      <w:r w:rsidR="004954C3" w:rsidRPr="004954C3">
        <w:rPr>
          <w:rFonts w:ascii="Arial" w:hAnsi="Arial" w:cs="Arial"/>
          <w:color w:val="000000"/>
        </w:rPr>
        <w:t xml:space="preserve"> </w:t>
      </w:r>
      <w:r w:rsidR="004954C3" w:rsidRPr="004954C3">
        <w:rPr>
          <w:rFonts w:ascii="Arial" w:hAnsi="Arial" w:cs="Arial"/>
          <w:b/>
        </w:rPr>
        <w:t>NATASHA FARIAS LEÃO</w:t>
      </w:r>
      <w:r w:rsidR="004954C3" w:rsidRPr="004954C3">
        <w:rPr>
          <w:rFonts w:ascii="Arial" w:hAnsi="Arial" w:cs="Arial"/>
        </w:rPr>
        <w:t>, inscrito no CPF sob o n° 529.600.802-20 e no RG n°.</w:t>
      </w:r>
      <w:r w:rsidR="004954C3" w:rsidRPr="004954C3">
        <w:t xml:space="preserve"> </w:t>
      </w:r>
      <w:r w:rsidR="004954C3" w:rsidRPr="004954C3">
        <w:rPr>
          <w:rFonts w:ascii="Arial" w:hAnsi="Arial" w:cs="Arial"/>
        </w:rPr>
        <w:t>4826875 SEGUP/PA</w:t>
      </w:r>
      <w:r w:rsidR="004954C3">
        <w:rPr>
          <w:rFonts w:ascii="Arial" w:hAnsi="Arial" w:cs="Arial"/>
        </w:rPr>
        <w:t>, para atuarem como Pregoeiras do CAU/AP.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306EAD" w:rsidP="00EC46C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0B" w:rsidRDefault="00A63B0B" w:rsidP="00764BF3">
      <w:pPr>
        <w:spacing w:after="0" w:line="240" w:lineRule="auto"/>
      </w:pPr>
      <w:r>
        <w:separator/>
      </w:r>
    </w:p>
  </w:endnote>
  <w:endnote w:type="continuationSeparator" w:id="0">
    <w:p w:rsidR="00A63B0B" w:rsidRDefault="00A63B0B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A63B0B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0B" w:rsidRDefault="00A63B0B" w:rsidP="00764BF3">
      <w:pPr>
        <w:spacing w:after="0" w:line="240" w:lineRule="auto"/>
      </w:pPr>
      <w:r>
        <w:separator/>
      </w:r>
    </w:p>
  </w:footnote>
  <w:footnote w:type="continuationSeparator" w:id="0">
    <w:p w:rsidR="00A63B0B" w:rsidRDefault="00A63B0B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26170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A1F18"/>
    <w:rsid w:val="002A3A7C"/>
    <w:rsid w:val="002B217B"/>
    <w:rsid w:val="002E51C2"/>
    <w:rsid w:val="002E620A"/>
    <w:rsid w:val="002F2573"/>
    <w:rsid w:val="00304B63"/>
    <w:rsid w:val="00306EAD"/>
    <w:rsid w:val="003113BA"/>
    <w:rsid w:val="0032097E"/>
    <w:rsid w:val="0035224B"/>
    <w:rsid w:val="003570D2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954C3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613E36"/>
    <w:rsid w:val="00622FC4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159EE"/>
    <w:rsid w:val="00A4004C"/>
    <w:rsid w:val="00A63B0B"/>
    <w:rsid w:val="00AA5E3B"/>
    <w:rsid w:val="00AB5372"/>
    <w:rsid w:val="00AB6635"/>
    <w:rsid w:val="00AC12C2"/>
    <w:rsid w:val="00AC1EE0"/>
    <w:rsid w:val="00AC4736"/>
    <w:rsid w:val="00AF05E1"/>
    <w:rsid w:val="00AF093D"/>
    <w:rsid w:val="00AF2AF1"/>
    <w:rsid w:val="00B12588"/>
    <w:rsid w:val="00B26A4E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6462"/>
    <w:rsid w:val="00DA1C50"/>
    <w:rsid w:val="00DA496C"/>
    <w:rsid w:val="00DD759C"/>
    <w:rsid w:val="00DF4615"/>
    <w:rsid w:val="00E02681"/>
    <w:rsid w:val="00E052EB"/>
    <w:rsid w:val="00E05EFA"/>
    <w:rsid w:val="00E32359"/>
    <w:rsid w:val="00E57CBA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53C62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04EA-5AAE-4723-82D4-09C81CF6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37</cp:revision>
  <cp:lastPrinted>2015-03-13T14:25:00Z</cp:lastPrinted>
  <dcterms:created xsi:type="dcterms:W3CDTF">2013-04-04T13:16:00Z</dcterms:created>
  <dcterms:modified xsi:type="dcterms:W3CDTF">2015-10-08T12:21:00Z</dcterms:modified>
</cp:coreProperties>
</file>