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327B61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27B61">
        <w:rPr>
          <w:rFonts w:ascii="Arial" w:hAnsi="Arial" w:cs="Arial"/>
          <w:b/>
          <w:sz w:val="24"/>
          <w:szCs w:val="24"/>
        </w:rPr>
        <w:t xml:space="preserve">PORTARIA </w:t>
      </w:r>
      <w:r w:rsidR="002B42C9" w:rsidRPr="00327B61">
        <w:rPr>
          <w:rFonts w:ascii="Arial" w:hAnsi="Arial" w:cs="Arial"/>
          <w:b/>
          <w:sz w:val="24"/>
          <w:szCs w:val="24"/>
        </w:rPr>
        <w:t>n</w:t>
      </w:r>
      <w:r w:rsidR="006438DF" w:rsidRPr="00327B61">
        <w:rPr>
          <w:rFonts w:ascii="Arial" w:hAnsi="Arial" w:cs="Arial"/>
          <w:b/>
          <w:sz w:val="24"/>
          <w:szCs w:val="24"/>
        </w:rPr>
        <w:t xml:space="preserve">º </w:t>
      </w:r>
      <w:r w:rsidR="00224DC7" w:rsidRPr="00327B61">
        <w:rPr>
          <w:rFonts w:ascii="Arial" w:hAnsi="Arial" w:cs="Arial"/>
          <w:b/>
          <w:sz w:val="24"/>
          <w:szCs w:val="24"/>
        </w:rPr>
        <w:t>3</w:t>
      </w:r>
      <w:r w:rsidR="00BC77A8">
        <w:rPr>
          <w:rFonts w:ascii="Arial" w:hAnsi="Arial" w:cs="Arial"/>
          <w:b/>
          <w:sz w:val="24"/>
          <w:szCs w:val="24"/>
        </w:rPr>
        <w:t>3</w:t>
      </w:r>
      <w:r w:rsidR="0091750C" w:rsidRPr="00327B61">
        <w:rPr>
          <w:rFonts w:ascii="Arial" w:hAnsi="Arial" w:cs="Arial"/>
          <w:b/>
          <w:sz w:val="24"/>
          <w:szCs w:val="24"/>
        </w:rPr>
        <w:t xml:space="preserve">, </w:t>
      </w:r>
      <w:r w:rsidR="002B42C9" w:rsidRPr="00327B61">
        <w:rPr>
          <w:rFonts w:ascii="Arial" w:hAnsi="Arial" w:cs="Arial"/>
          <w:b/>
          <w:sz w:val="24"/>
          <w:szCs w:val="24"/>
        </w:rPr>
        <w:t xml:space="preserve">de 17 </w:t>
      </w:r>
      <w:r w:rsidR="00BC77A8">
        <w:rPr>
          <w:rFonts w:ascii="Arial" w:hAnsi="Arial" w:cs="Arial"/>
          <w:b/>
          <w:sz w:val="24"/>
          <w:szCs w:val="24"/>
        </w:rPr>
        <w:t>d</w:t>
      </w:r>
      <w:r w:rsidR="002B42C9" w:rsidRPr="00327B61">
        <w:rPr>
          <w:rFonts w:ascii="Arial" w:hAnsi="Arial" w:cs="Arial"/>
          <w:b/>
          <w:sz w:val="24"/>
          <w:szCs w:val="24"/>
        </w:rPr>
        <w:t>e outubro de 2017.</w:t>
      </w:r>
      <w:bookmarkStart w:id="0" w:name="_GoBack"/>
      <w:bookmarkEnd w:id="0"/>
    </w:p>
    <w:p w:rsidR="00CA3278" w:rsidRPr="00327B61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A3278" w:rsidRPr="00327B61" w:rsidRDefault="002B42C9" w:rsidP="00EE5815">
      <w:pPr>
        <w:spacing w:after="0" w:line="240" w:lineRule="auto"/>
        <w:ind w:left="48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27B61">
        <w:rPr>
          <w:rFonts w:ascii="Arial" w:hAnsi="Arial" w:cs="Arial"/>
          <w:sz w:val="24"/>
          <w:szCs w:val="24"/>
        </w:rPr>
        <w:t xml:space="preserve">Dispõe sobre </w:t>
      </w:r>
      <w:r w:rsidR="005E4CA5">
        <w:rPr>
          <w:rFonts w:ascii="Arial" w:hAnsi="Arial" w:cs="Arial"/>
          <w:sz w:val="24"/>
          <w:szCs w:val="24"/>
        </w:rPr>
        <w:t>o afastamento preventivo de servidor do</w:t>
      </w:r>
      <w:r w:rsidR="00EE5815" w:rsidRPr="00327B61">
        <w:rPr>
          <w:rFonts w:ascii="Arial" w:hAnsi="Arial" w:cs="Arial"/>
          <w:sz w:val="24"/>
          <w:szCs w:val="24"/>
        </w:rPr>
        <w:t xml:space="preserve"> CAU/AP</w:t>
      </w:r>
      <w:r w:rsidR="00CA3278" w:rsidRPr="00327B61">
        <w:rPr>
          <w:rFonts w:ascii="Arial" w:hAnsi="Arial" w:cs="Arial"/>
          <w:sz w:val="24"/>
          <w:szCs w:val="24"/>
        </w:rPr>
        <w:t>.</w:t>
      </w:r>
    </w:p>
    <w:p w:rsidR="005F7169" w:rsidRPr="00327B61" w:rsidRDefault="005F7169" w:rsidP="005F71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3F5A" w:rsidRDefault="00943750" w:rsidP="005F71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7B61">
        <w:rPr>
          <w:rFonts w:ascii="Arial" w:hAnsi="Arial" w:cs="Arial"/>
          <w:sz w:val="24"/>
          <w:szCs w:val="24"/>
        </w:rPr>
        <w:t>O Presidente do Conselho de Arquitetura e Urbanismo do Amapá (CAU/</w:t>
      </w:r>
      <w:r w:rsidR="00CE3F5A">
        <w:rPr>
          <w:rFonts w:ascii="Arial" w:hAnsi="Arial" w:cs="Arial"/>
          <w:sz w:val="24"/>
          <w:szCs w:val="24"/>
        </w:rPr>
        <w:t xml:space="preserve">AP), no uso de suas atribuições previstas no uso de suas atribuições que lhe confere o art. 29 da lei nº 12.378 de 31 de dezembro </w:t>
      </w:r>
      <w:r w:rsidR="00AF2278">
        <w:rPr>
          <w:rFonts w:ascii="Arial" w:hAnsi="Arial" w:cs="Arial"/>
          <w:sz w:val="24"/>
          <w:szCs w:val="24"/>
        </w:rPr>
        <w:t xml:space="preserve">de 2010, e o do art. 57, inciso XXXIII do Regimento aprovado na Sessão Plenária Ordinária nº 24 de 17 de dezembro de 2013, inciso XV do art. 8º do Regimento Interno deste Conselho, </w:t>
      </w:r>
      <w:proofErr w:type="spellStart"/>
      <w:r w:rsidR="00AF2278">
        <w:rPr>
          <w:rFonts w:ascii="Arial" w:hAnsi="Arial" w:cs="Arial"/>
          <w:sz w:val="24"/>
          <w:szCs w:val="24"/>
        </w:rPr>
        <w:t>art</w:t>
      </w:r>
      <w:proofErr w:type="spellEnd"/>
      <w:r w:rsidR="00AF2278">
        <w:rPr>
          <w:rFonts w:ascii="Arial" w:hAnsi="Arial" w:cs="Arial"/>
          <w:sz w:val="24"/>
          <w:szCs w:val="24"/>
        </w:rPr>
        <w:t xml:space="preserve"> 20 da Portaria Normativa nº 16 de 22 de março de 2017, que institui o Regulamento Disciplinar dos Empregados do CAU/AP e com decisão unânime em Plenária Extraordinária conforme Deliberação Plenária nº 002/2017</w:t>
      </w:r>
      <w:r w:rsidR="001C7BC7">
        <w:rPr>
          <w:rFonts w:ascii="Arial" w:hAnsi="Arial" w:cs="Arial"/>
          <w:sz w:val="24"/>
          <w:szCs w:val="24"/>
        </w:rPr>
        <w:t xml:space="preserve"> com fundamento no artigo 147 da Lei nº 8.112, de 11 de dezembro de 1990, resolve:</w:t>
      </w:r>
    </w:p>
    <w:p w:rsidR="001C7BC7" w:rsidRDefault="001C7BC7" w:rsidP="005F71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250E" w:rsidRDefault="00A2214D" w:rsidP="00F4250E">
      <w:pPr>
        <w:pStyle w:val="Default"/>
        <w:spacing w:line="360" w:lineRule="auto"/>
        <w:jc w:val="both"/>
        <w:rPr>
          <w:rFonts w:ascii="Arial" w:hAnsi="Arial" w:cs="Arial"/>
        </w:rPr>
      </w:pPr>
      <w:r w:rsidRPr="00327B61">
        <w:rPr>
          <w:rFonts w:ascii="Arial" w:hAnsi="Arial" w:cs="Arial"/>
          <w:b/>
        </w:rPr>
        <w:t>Art.1º</w:t>
      </w:r>
      <w:r w:rsidR="00016A3E" w:rsidRPr="00327B61">
        <w:rPr>
          <w:rFonts w:ascii="Arial" w:hAnsi="Arial" w:cs="Arial"/>
          <w:b/>
        </w:rPr>
        <w:t xml:space="preserve"> </w:t>
      </w:r>
      <w:r w:rsidR="001C7BC7">
        <w:rPr>
          <w:rFonts w:ascii="Arial" w:hAnsi="Arial" w:cs="Arial"/>
        </w:rPr>
        <w:t xml:space="preserve">Determinar como medida cautelar o afastamento preventivo do servidor                      </w:t>
      </w:r>
      <w:r w:rsidR="001C7BC7" w:rsidRPr="001C7BC7">
        <w:rPr>
          <w:rFonts w:ascii="Arial" w:hAnsi="Arial" w:cs="Arial"/>
          <w:highlight w:val="black"/>
        </w:rPr>
        <w:t>XXXXXXXXXXXXXXXXXXXXXXXXXXXXX</w:t>
      </w:r>
      <w:r w:rsidR="002004A3">
        <w:rPr>
          <w:rFonts w:ascii="Arial" w:hAnsi="Arial" w:cs="Arial"/>
        </w:rPr>
        <w:t xml:space="preserve"> lotado no CAU/AP sob a matrícula funcional nº </w:t>
      </w:r>
      <w:proofErr w:type="gramStart"/>
      <w:r w:rsidR="002004A3" w:rsidRPr="002004A3">
        <w:rPr>
          <w:rFonts w:ascii="Arial" w:hAnsi="Arial" w:cs="Arial"/>
          <w:highlight w:val="black"/>
        </w:rPr>
        <w:t>xx</w:t>
      </w:r>
      <w:r w:rsidR="002004A3">
        <w:rPr>
          <w:rFonts w:ascii="Arial" w:hAnsi="Arial" w:cs="Arial"/>
        </w:rPr>
        <w:t>,do</w:t>
      </w:r>
      <w:proofErr w:type="gramEnd"/>
      <w:r w:rsidR="002004A3">
        <w:rPr>
          <w:rFonts w:ascii="Arial" w:hAnsi="Arial" w:cs="Arial"/>
        </w:rPr>
        <w:t xml:space="preserve"> exercício do respectivo cargo, pelo prazo de 60 dias, sem prejuízo de sua remuneração, a fim de que não venha a influir na apuração dos fatos objeto do Processo Administrativo nº 063.</w:t>
      </w:r>
    </w:p>
    <w:p w:rsidR="001C7BC7" w:rsidRDefault="001C7BC7" w:rsidP="00F4250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004A3" w:rsidRPr="002004A3" w:rsidRDefault="002004A3" w:rsidP="00F4250E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2004A3">
        <w:rPr>
          <w:rFonts w:ascii="Arial" w:hAnsi="Arial" w:cs="Arial"/>
          <w:b/>
        </w:rPr>
        <w:t xml:space="preserve">Art. 2º </w:t>
      </w:r>
      <w:r w:rsidR="00AB018E" w:rsidRPr="00AB018E">
        <w:rPr>
          <w:rFonts w:ascii="Arial" w:hAnsi="Arial" w:cs="Arial"/>
        </w:rPr>
        <w:t>O servidor afastado deverá</w:t>
      </w:r>
      <w:r w:rsidR="00AB018E">
        <w:rPr>
          <w:rFonts w:ascii="Arial" w:hAnsi="Arial" w:cs="Arial"/>
        </w:rPr>
        <w:t xml:space="preserve"> permanecer à disposição da Comissão Disciplinar no período acima consignado, e deverá indicar endereço, telefone e outros meios de contato suficiente para que possa ser encontrado.</w:t>
      </w:r>
    </w:p>
    <w:p w:rsidR="002004A3" w:rsidRPr="00327B61" w:rsidRDefault="002004A3" w:rsidP="00F4250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2214D" w:rsidRPr="00327B61" w:rsidRDefault="0018457E" w:rsidP="005F7169">
      <w:pPr>
        <w:pStyle w:val="Default"/>
        <w:spacing w:line="360" w:lineRule="auto"/>
        <w:jc w:val="both"/>
        <w:rPr>
          <w:rFonts w:ascii="Arial" w:hAnsi="Arial" w:cs="Arial"/>
        </w:rPr>
      </w:pPr>
      <w:r w:rsidRPr="00327B61">
        <w:rPr>
          <w:rFonts w:ascii="Arial" w:hAnsi="Arial" w:cs="Arial"/>
          <w:b/>
        </w:rPr>
        <w:t>A</w:t>
      </w:r>
      <w:r w:rsidR="002004A3">
        <w:rPr>
          <w:rFonts w:ascii="Arial" w:hAnsi="Arial" w:cs="Arial"/>
          <w:b/>
        </w:rPr>
        <w:t>rt.3</w:t>
      </w:r>
      <w:r w:rsidR="00A2214D" w:rsidRPr="00327B61">
        <w:rPr>
          <w:rFonts w:ascii="Arial" w:hAnsi="Arial" w:cs="Arial"/>
          <w:b/>
        </w:rPr>
        <w:t>º</w:t>
      </w:r>
      <w:r w:rsidR="004A1A19" w:rsidRPr="00327B61">
        <w:rPr>
          <w:rFonts w:ascii="Arial" w:hAnsi="Arial" w:cs="Arial"/>
          <w:b/>
        </w:rPr>
        <w:t xml:space="preserve"> </w:t>
      </w:r>
      <w:r w:rsidR="00A2214D" w:rsidRPr="00327B61">
        <w:rPr>
          <w:rFonts w:ascii="Arial" w:hAnsi="Arial" w:cs="Arial"/>
        </w:rPr>
        <w:t xml:space="preserve">Esta portaria entra em vigor na data de sua </w:t>
      </w:r>
      <w:r w:rsidR="00794A73" w:rsidRPr="00327B61">
        <w:rPr>
          <w:rFonts w:ascii="Arial" w:hAnsi="Arial" w:cs="Arial"/>
        </w:rPr>
        <w:t>publicação</w:t>
      </w:r>
      <w:r w:rsidR="00A2214D" w:rsidRPr="00327B61">
        <w:rPr>
          <w:rFonts w:ascii="Arial" w:hAnsi="Arial" w:cs="Arial"/>
        </w:rPr>
        <w:t xml:space="preserve">. </w:t>
      </w:r>
    </w:p>
    <w:p w:rsidR="004A1A19" w:rsidRPr="00327B61" w:rsidRDefault="004A1A19" w:rsidP="005F7169">
      <w:pPr>
        <w:pStyle w:val="Default"/>
        <w:spacing w:line="360" w:lineRule="auto"/>
        <w:ind w:firstLine="1134"/>
        <w:rPr>
          <w:rFonts w:ascii="Arial" w:hAnsi="Arial" w:cs="Arial"/>
        </w:rPr>
      </w:pPr>
    </w:p>
    <w:p w:rsidR="00623D0C" w:rsidRPr="00327B61" w:rsidRDefault="00623D0C" w:rsidP="005F716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43750" w:rsidRPr="00327B61" w:rsidRDefault="00943750" w:rsidP="005F71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43750" w:rsidRPr="00327B61" w:rsidRDefault="00A715B0" w:rsidP="009D60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B61">
        <w:rPr>
          <w:rFonts w:ascii="Arial" w:hAnsi="Arial" w:cs="Arial"/>
          <w:b/>
          <w:sz w:val="24"/>
          <w:szCs w:val="24"/>
        </w:rPr>
        <w:t>EUMENIDES DE ALMEIDA MASCARENHAS</w:t>
      </w:r>
    </w:p>
    <w:p w:rsidR="00A4004C" w:rsidRPr="00327B61" w:rsidRDefault="00943750" w:rsidP="009D60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B61">
        <w:rPr>
          <w:rFonts w:ascii="Arial" w:hAnsi="Arial" w:cs="Arial"/>
          <w:b/>
          <w:sz w:val="24"/>
          <w:szCs w:val="24"/>
        </w:rPr>
        <w:t>Presidente do CAU/AP</w:t>
      </w:r>
    </w:p>
    <w:p w:rsidR="005F7169" w:rsidRPr="00327B61" w:rsidRDefault="005F7169" w:rsidP="005F71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F7169" w:rsidRPr="00327B61" w:rsidRDefault="005F7169" w:rsidP="005F7169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sectPr w:rsidR="005F7169" w:rsidRPr="00327B61" w:rsidSect="00CE3F5A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96" w:rsidRDefault="00BC2296" w:rsidP="00764BF3">
      <w:pPr>
        <w:spacing w:after="0" w:line="240" w:lineRule="auto"/>
      </w:pPr>
      <w:r>
        <w:separator/>
      </w:r>
    </w:p>
  </w:endnote>
  <w:endnote w:type="continuationSeparator" w:id="0">
    <w:p w:rsidR="00BC2296" w:rsidRDefault="00BC2296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BC2296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02.05pt;margin-top:-28.3pt;width:633.7pt;height:54.45pt;z-index:251661312;mso-position-horizontal-relative:text;mso-position-vertical-relative:text" stroked="f">
          <v:textbox style="mso-next-textbox:#_x0000_s2051">
            <w:txbxContent>
              <w:p w:rsidR="005F7169" w:rsidRPr="006149A2" w:rsidRDefault="005F7169" w:rsidP="006149A2">
                <w:pPr>
                  <w:pStyle w:val="Rodap"/>
                  <w:ind w:left="-426"/>
                  <w:rPr>
                    <w:rFonts w:ascii="Arial" w:hAnsi="Arial" w:cs="Arial"/>
                  </w:rPr>
                </w:pPr>
              </w:p>
              <w:p w:rsidR="005040C3" w:rsidRPr="006149A2" w:rsidRDefault="006149A2" w:rsidP="005040C3">
                <w:pPr>
                  <w:pStyle w:val="Rodap"/>
                  <w:ind w:left="-42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7B61">
                  <w:rPr>
                    <w:rFonts w:ascii="Arial" w:hAnsi="Arial" w:cs="Arial"/>
                    <w:color w:val="215868" w:themeColor="accent5" w:themeShade="80"/>
                    <w:sz w:val="16"/>
                    <w:szCs w:val="16"/>
                  </w:rPr>
                  <w:t xml:space="preserve">Endereço: </w:t>
                </w:r>
                <w:proofErr w:type="spellStart"/>
                <w:r w:rsidR="005040C3" w:rsidRPr="00327B61">
                  <w:rPr>
                    <w:rFonts w:ascii="Arial" w:hAnsi="Arial" w:cs="Arial"/>
                    <w:color w:val="215868" w:themeColor="accent5" w:themeShade="80"/>
                    <w:sz w:val="16"/>
                    <w:szCs w:val="16"/>
                  </w:rPr>
                  <w:t>A</w:t>
                </w:r>
                <w:r w:rsidR="005040C3" w:rsidRPr="006149A2">
                  <w:rPr>
                    <w:rFonts w:ascii="Arial" w:hAnsi="Arial" w:cs="Arial"/>
                    <w:sz w:val="16"/>
                    <w:szCs w:val="16"/>
                  </w:rPr>
                  <w:t>v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>ª</w:t>
                </w:r>
                <w:r w:rsidR="005040C3" w:rsidRPr="006149A2">
                  <w:rPr>
                    <w:rFonts w:ascii="Arial" w:hAnsi="Arial" w:cs="Arial"/>
                    <w:sz w:val="16"/>
                    <w:szCs w:val="16"/>
                  </w:rPr>
                  <w:t>. Caramuru, 356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r w:rsidR="005040C3" w:rsidRPr="006149A2">
                  <w:rPr>
                    <w:rFonts w:ascii="Arial" w:hAnsi="Arial" w:cs="Arial"/>
                    <w:sz w:val="16"/>
                    <w:szCs w:val="16"/>
                  </w:rPr>
                  <w:t xml:space="preserve"> Beirol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, Macapá/AP</w:t>
                </w:r>
                <w:r w:rsidR="005040C3" w:rsidRPr="006149A2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5040C3" w:rsidRPr="00327B61">
                  <w:rPr>
                    <w:rFonts w:ascii="Arial" w:hAnsi="Arial" w:cs="Arial"/>
                    <w:color w:val="215868" w:themeColor="accent5" w:themeShade="80"/>
                    <w:sz w:val="16"/>
                    <w:szCs w:val="16"/>
                  </w:rPr>
                  <w:t>- CEP 68.902-100</w:t>
                </w:r>
                <w:r w:rsidRPr="00327B61">
                  <w:rPr>
                    <w:rFonts w:ascii="Arial" w:hAnsi="Arial" w:cs="Arial"/>
                    <w:color w:val="215868" w:themeColor="accent5" w:themeShade="80"/>
                    <w:sz w:val="16"/>
                    <w:szCs w:val="16"/>
                  </w:rPr>
                  <w:t xml:space="preserve"> - Macapá/AP - </w:t>
                </w:r>
                <w:r w:rsidR="005040C3" w:rsidRPr="00327B61">
                  <w:rPr>
                    <w:rFonts w:ascii="Arial" w:hAnsi="Arial" w:cs="Arial"/>
                    <w:color w:val="215868" w:themeColor="accent5" w:themeShade="80"/>
                    <w:sz w:val="16"/>
                    <w:szCs w:val="16"/>
                  </w:rPr>
                  <w:t>Tel. (</w:t>
                </w:r>
                <w:r w:rsidR="00665900" w:rsidRPr="00327B61">
                  <w:rPr>
                    <w:rFonts w:ascii="Arial" w:hAnsi="Arial" w:cs="Arial"/>
                    <w:color w:val="215868" w:themeColor="accent5" w:themeShade="80"/>
                    <w:sz w:val="16"/>
                    <w:szCs w:val="16"/>
                  </w:rPr>
                  <w:t>96) 3223-</w:t>
                </w:r>
                <w:r w:rsidR="005040C3" w:rsidRPr="00327B61">
                  <w:rPr>
                    <w:rFonts w:ascii="Arial" w:hAnsi="Arial" w:cs="Arial"/>
                    <w:color w:val="215868" w:themeColor="accent5" w:themeShade="80"/>
                    <w:sz w:val="16"/>
                    <w:szCs w:val="16"/>
                  </w:rPr>
                  <w:t>6194</w:t>
                </w:r>
              </w:p>
              <w:p w:rsidR="005040C3" w:rsidRPr="00194CD9" w:rsidRDefault="005040C3" w:rsidP="005040C3">
                <w:pPr>
                  <w:pStyle w:val="Rodap"/>
                  <w:tabs>
                    <w:tab w:val="center" w:pos="0"/>
                  </w:tabs>
                  <w:jc w:val="center"/>
                  <w:rPr>
                    <w:rStyle w:val="Hyperlink"/>
                    <w:rFonts w:ascii="Arial" w:hAnsi="Arial" w:cs="Arial"/>
                    <w:color w:val="0066FF"/>
                    <w:sz w:val="16"/>
                    <w:szCs w:val="16"/>
                  </w:rPr>
                </w:pPr>
                <w:r w:rsidRPr="00194CD9">
                  <w:rPr>
                    <w:rFonts w:ascii="Arial" w:hAnsi="Arial" w:cs="Arial"/>
                    <w:color w:val="0066F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194CD9">
                    <w:rPr>
                      <w:rStyle w:val="Hyperlink"/>
                      <w:rFonts w:ascii="Arial" w:hAnsi="Arial" w:cs="Arial"/>
                      <w:color w:val="0066FF"/>
                      <w:sz w:val="16"/>
                      <w:szCs w:val="16"/>
                    </w:rPr>
                    <w:t>cauap.org.br</w:t>
                  </w:r>
                </w:hyperlink>
              </w:p>
              <w:p w:rsidR="00194CD9" w:rsidRPr="006149A2" w:rsidRDefault="00194CD9" w:rsidP="005040C3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Arial" w:hAnsi="Arial" w:cs="Arial"/>
                    <w:b/>
                    <w:sz w:val="16"/>
                    <w:szCs w:val="16"/>
                    <w:u w:val="single"/>
                  </w:rPr>
                </w:pPr>
              </w:p>
              <w:p w:rsidR="005F7169" w:rsidRPr="00A92BA5" w:rsidRDefault="005F7169" w:rsidP="005040C3">
                <w:pPr>
                  <w:pStyle w:val="Rodap"/>
                  <w:ind w:left="-426"/>
                  <w:jc w:val="center"/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96" w:rsidRDefault="00BC2296" w:rsidP="00764BF3">
      <w:pPr>
        <w:spacing w:after="0" w:line="240" w:lineRule="auto"/>
      </w:pPr>
      <w:r>
        <w:separator/>
      </w:r>
    </w:p>
  </w:footnote>
  <w:footnote w:type="continuationSeparator" w:id="0">
    <w:p w:rsidR="00BC2296" w:rsidRDefault="00BC2296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46DD4"/>
    <w:rsid w:val="000610C8"/>
    <w:rsid w:val="00063E8C"/>
    <w:rsid w:val="0009136B"/>
    <w:rsid w:val="0009671D"/>
    <w:rsid w:val="000D406A"/>
    <w:rsid w:val="00117545"/>
    <w:rsid w:val="00171790"/>
    <w:rsid w:val="001736A0"/>
    <w:rsid w:val="001739C4"/>
    <w:rsid w:val="00174340"/>
    <w:rsid w:val="0018457E"/>
    <w:rsid w:val="00194CD9"/>
    <w:rsid w:val="001A06C3"/>
    <w:rsid w:val="001A0E42"/>
    <w:rsid w:val="001B05FC"/>
    <w:rsid w:val="001C7BC7"/>
    <w:rsid w:val="001F25F5"/>
    <w:rsid w:val="002004A3"/>
    <w:rsid w:val="00200B7C"/>
    <w:rsid w:val="0020139A"/>
    <w:rsid w:val="002217EA"/>
    <w:rsid w:val="00224DC7"/>
    <w:rsid w:val="00256CCF"/>
    <w:rsid w:val="002632AA"/>
    <w:rsid w:val="00275C5F"/>
    <w:rsid w:val="002869CC"/>
    <w:rsid w:val="002973F4"/>
    <w:rsid w:val="002A0535"/>
    <w:rsid w:val="002B217B"/>
    <w:rsid w:val="002B42C9"/>
    <w:rsid w:val="002F2573"/>
    <w:rsid w:val="003113BA"/>
    <w:rsid w:val="0032097E"/>
    <w:rsid w:val="00327B61"/>
    <w:rsid w:val="00353AED"/>
    <w:rsid w:val="00361CC8"/>
    <w:rsid w:val="0037727F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40C3"/>
    <w:rsid w:val="0050539F"/>
    <w:rsid w:val="005161BC"/>
    <w:rsid w:val="00527B68"/>
    <w:rsid w:val="005464D9"/>
    <w:rsid w:val="00566A42"/>
    <w:rsid w:val="005A4FF7"/>
    <w:rsid w:val="005B1593"/>
    <w:rsid w:val="005C017A"/>
    <w:rsid w:val="005C15A9"/>
    <w:rsid w:val="005C32AB"/>
    <w:rsid w:val="005D2765"/>
    <w:rsid w:val="005E11CF"/>
    <w:rsid w:val="005E4AC6"/>
    <w:rsid w:val="005E4CA5"/>
    <w:rsid w:val="005F7169"/>
    <w:rsid w:val="006013D1"/>
    <w:rsid w:val="006149A2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65900"/>
    <w:rsid w:val="006E093C"/>
    <w:rsid w:val="006E4CF9"/>
    <w:rsid w:val="00720F52"/>
    <w:rsid w:val="00733AD1"/>
    <w:rsid w:val="00764BF3"/>
    <w:rsid w:val="00775432"/>
    <w:rsid w:val="007765AD"/>
    <w:rsid w:val="00794A73"/>
    <w:rsid w:val="007A637A"/>
    <w:rsid w:val="00817452"/>
    <w:rsid w:val="00830529"/>
    <w:rsid w:val="00846B32"/>
    <w:rsid w:val="0088726A"/>
    <w:rsid w:val="008874D4"/>
    <w:rsid w:val="008A0BF5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C3A66"/>
    <w:rsid w:val="009C57C5"/>
    <w:rsid w:val="009D6095"/>
    <w:rsid w:val="009F476A"/>
    <w:rsid w:val="00A14729"/>
    <w:rsid w:val="00A2214D"/>
    <w:rsid w:val="00A224A3"/>
    <w:rsid w:val="00A33E74"/>
    <w:rsid w:val="00A4004C"/>
    <w:rsid w:val="00A715B0"/>
    <w:rsid w:val="00A802FC"/>
    <w:rsid w:val="00AB018E"/>
    <w:rsid w:val="00AB6635"/>
    <w:rsid w:val="00AB7D19"/>
    <w:rsid w:val="00AC12C2"/>
    <w:rsid w:val="00AC33DF"/>
    <w:rsid w:val="00AC4736"/>
    <w:rsid w:val="00AC7DD5"/>
    <w:rsid w:val="00AD18EB"/>
    <w:rsid w:val="00AE388A"/>
    <w:rsid w:val="00AF2278"/>
    <w:rsid w:val="00B02D49"/>
    <w:rsid w:val="00B12588"/>
    <w:rsid w:val="00B55587"/>
    <w:rsid w:val="00B762C9"/>
    <w:rsid w:val="00B825D2"/>
    <w:rsid w:val="00B94886"/>
    <w:rsid w:val="00BB0763"/>
    <w:rsid w:val="00BC2296"/>
    <w:rsid w:val="00BC77A8"/>
    <w:rsid w:val="00BD09A4"/>
    <w:rsid w:val="00BE0620"/>
    <w:rsid w:val="00BF236B"/>
    <w:rsid w:val="00C0133C"/>
    <w:rsid w:val="00C03E7E"/>
    <w:rsid w:val="00C16DD2"/>
    <w:rsid w:val="00C4112E"/>
    <w:rsid w:val="00C57540"/>
    <w:rsid w:val="00C869FE"/>
    <w:rsid w:val="00C96F6D"/>
    <w:rsid w:val="00CA3278"/>
    <w:rsid w:val="00CB5B5D"/>
    <w:rsid w:val="00CC654F"/>
    <w:rsid w:val="00CC6E00"/>
    <w:rsid w:val="00CD4AA3"/>
    <w:rsid w:val="00CE3F5A"/>
    <w:rsid w:val="00CF511D"/>
    <w:rsid w:val="00CF6414"/>
    <w:rsid w:val="00D13F54"/>
    <w:rsid w:val="00D56E89"/>
    <w:rsid w:val="00D65008"/>
    <w:rsid w:val="00D96462"/>
    <w:rsid w:val="00DF69A6"/>
    <w:rsid w:val="00E4070D"/>
    <w:rsid w:val="00E52471"/>
    <w:rsid w:val="00E57CBA"/>
    <w:rsid w:val="00E911B0"/>
    <w:rsid w:val="00ED661E"/>
    <w:rsid w:val="00EE5815"/>
    <w:rsid w:val="00EF58FF"/>
    <w:rsid w:val="00F119EA"/>
    <w:rsid w:val="00F15E54"/>
    <w:rsid w:val="00F305FE"/>
    <w:rsid w:val="00F31124"/>
    <w:rsid w:val="00F4250E"/>
    <w:rsid w:val="00F45EED"/>
    <w:rsid w:val="00F54861"/>
    <w:rsid w:val="00F548B8"/>
    <w:rsid w:val="00F71FDE"/>
    <w:rsid w:val="00F76376"/>
    <w:rsid w:val="00F91AA7"/>
    <w:rsid w:val="00FA44F3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40FAFEC-B927-496F-8011-4EF6134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3AA1-6CFD-4C8E-AB55-BF5C30BD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Telles Bellomo de Farias</cp:lastModifiedBy>
  <cp:revision>32</cp:revision>
  <cp:lastPrinted>2015-01-26T12:50:00Z</cp:lastPrinted>
  <dcterms:created xsi:type="dcterms:W3CDTF">2016-01-26T14:09:00Z</dcterms:created>
  <dcterms:modified xsi:type="dcterms:W3CDTF">2019-11-04T12:42:00Z</dcterms:modified>
</cp:coreProperties>
</file>