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D52" w:rsidRPr="00D52965" w:rsidRDefault="00523D52" w:rsidP="00B02DAE">
      <w:pPr>
        <w:spacing w:after="374" w:line="265" w:lineRule="auto"/>
        <w:ind w:left="34"/>
        <w:rPr>
          <w:rFonts w:ascii="Arial" w:hAnsi="Arial" w:cs="Arial"/>
          <w:b/>
          <w:sz w:val="24"/>
          <w:szCs w:val="24"/>
          <w:lang w:val="pt-BR"/>
        </w:rPr>
      </w:pPr>
      <w:bookmarkStart w:id="0" w:name="_GoBack"/>
      <w:bookmarkEnd w:id="0"/>
      <w:r w:rsidRPr="00D52965">
        <w:rPr>
          <w:rFonts w:ascii="Arial" w:hAnsi="Arial" w:cs="Arial"/>
          <w:b/>
          <w:sz w:val="24"/>
          <w:szCs w:val="24"/>
          <w:lang w:val="pt-BR"/>
        </w:rPr>
        <w:t>ATA DA QUARTA REUNIÃO ORDINÁRIA DO CONSELHO DE ARQUITETURA E URBANISMO DO AMAPÁ DO ANO DE 2012.</w:t>
      </w:r>
    </w:p>
    <w:p w:rsidR="00523D52" w:rsidRPr="00D52965" w:rsidRDefault="00523D52" w:rsidP="00B02DAE">
      <w:pPr>
        <w:spacing w:after="0" w:line="240" w:lineRule="auto"/>
        <w:ind w:left="54" w:right="5" w:hanging="11"/>
        <w:rPr>
          <w:rFonts w:ascii="Arial" w:hAnsi="Arial" w:cs="Arial"/>
          <w:b/>
          <w:sz w:val="24"/>
          <w:szCs w:val="24"/>
          <w:lang w:val="pt-BR"/>
        </w:rPr>
      </w:pPr>
      <w:r w:rsidRPr="00D52965">
        <w:rPr>
          <w:rFonts w:ascii="Arial" w:hAnsi="Arial" w:cs="Arial"/>
          <w:b/>
          <w:sz w:val="24"/>
          <w:szCs w:val="24"/>
          <w:lang w:val="pt-BR"/>
        </w:rPr>
        <w:t>Data: 12/04/2012</w:t>
      </w:r>
    </w:p>
    <w:p w:rsidR="00B02DAE" w:rsidRPr="00D52965" w:rsidRDefault="00523D52" w:rsidP="00B02DAE">
      <w:pPr>
        <w:pStyle w:val="Ttulo1"/>
        <w:spacing w:after="0" w:line="240" w:lineRule="auto"/>
        <w:ind w:left="34" w:hanging="11"/>
        <w:rPr>
          <w:rFonts w:ascii="Arial" w:hAnsi="Arial" w:cs="Arial"/>
          <w:b/>
          <w:sz w:val="24"/>
          <w:szCs w:val="24"/>
          <w:lang w:val="pt-BR"/>
        </w:rPr>
      </w:pPr>
      <w:r w:rsidRPr="00D52965">
        <w:rPr>
          <w:rFonts w:ascii="Arial" w:hAnsi="Arial" w:cs="Arial"/>
          <w:b/>
          <w:sz w:val="24"/>
          <w:szCs w:val="24"/>
          <w:lang w:val="pt-BR"/>
        </w:rPr>
        <w:t>Local: Av. Salgado Filho, 405</w:t>
      </w:r>
      <w:r w:rsidR="00B02DAE" w:rsidRPr="00D52965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Pr="00D52965">
        <w:rPr>
          <w:rFonts w:ascii="Arial" w:hAnsi="Arial" w:cs="Arial"/>
          <w:b/>
          <w:sz w:val="24"/>
          <w:szCs w:val="24"/>
          <w:lang w:val="pt-BR"/>
        </w:rPr>
        <w:t xml:space="preserve">- </w:t>
      </w:r>
      <w:r w:rsidR="00B02DAE" w:rsidRPr="00D52965">
        <w:rPr>
          <w:rFonts w:ascii="Arial" w:hAnsi="Arial" w:cs="Arial"/>
          <w:b/>
          <w:sz w:val="24"/>
          <w:szCs w:val="24"/>
          <w:lang w:val="pt-BR"/>
        </w:rPr>
        <w:t>Centro</w:t>
      </w:r>
      <w:r w:rsidRPr="00D52965">
        <w:rPr>
          <w:rFonts w:ascii="Arial" w:hAnsi="Arial" w:cs="Arial"/>
          <w:b/>
          <w:sz w:val="24"/>
          <w:szCs w:val="24"/>
          <w:lang w:val="pt-BR"/>
        </w:rPr>
        <w:t xml:space="preserve"> </w:t>
      </w:r>
    </w:p>
    <w:p w:rsidR="00523D52" w:rsidRPr="00D52965" w:rsidRDefault="00523D52" w:rsidP="00B02DAE">
      <w:pPr>
        <w:pStyle w:val="Ttulo1"/>
        <w:spacing w:after="0" w:line="240" w:lineRule="auto"/>
        <w:ind w:left="34" w:hanging="11"/>
        <w:rPr>
          <w:rFonts w:ascii="Arial" w:hAnsi="Arial" w:cs="Arial"/>
          <w:b/>
          <w:sz w:val="24"/>
          <w:szCs w:val="24"/>
          <w:lang w:val="pt-BR"/>
        </w:rPr>
      </w:pPr>
      <w:r w:rsidRPr="00D52965">
        <w:rPr>
          <w:rFonts w:ascii="Arial" w:hAnsi="Arial" w:cs="Arial"/>
          <w:b/>
          <w:sz w:val="24"/>
          <w:szCs w:val="24"/>
          <w:lang w:val="pt-BR"/>
        </w:rPr>
        <w:t>Hora do início: 19h</w:t>
      </w:r>
    </w:p>
    <w:p w:rsidR="00B02DAE" w:rsidRPr="00D52965" w:rsidRDefault="00B02DAE" w:rsidP="00B02DAE">
      <w:pPr>
        <w:rPr>
          <w:b/>
          <w:sz w:val="24"/>
          <w:szCs w:val="24"/>
          <w:lang w:val="pt-BR"/>
        </w:rPr>
      </w:pPr>
    </w:p>
    <w:p w:rsidR="00523D52" w:rsidRPr="00D52965" w:rsidRDefault="00523D52" w:rsidP="002C32E9">
      <w:pPr>
        <w:spacing w:after="0" w:line="276" w:lineRule="auto"/>
        <w:ind w:left="44" w:right="5" w:firstLine="281"/>
        <w:rPr>
          <w:rFonts w:ascii="Arial" w:hAnsi="Arial" w:cs="Arial"/>
          <w:sz w:val="24"/>
          <w:szCs w:val="24"/>
          <w:lang w:val="pt-BR"/>
        </w:rPr>
      </w:pPr>
      <w:r w:rsidRPr="00D52965">
        <w:rPr>
          <w:rFonts w:ascii="Arial" w:hAnsi="Arial" w:cs="Arial"/>
          <w:sz w:val="24"/>
          <w:szCs w:val="24"/>
          <w:lang w:val="pt-BR"/>
        </w:rPr>
        <w:t>O Presidente declara aberta 4</w:t>
      </w:r>
      <w:r w:rsidRPr="00D52965">
        <w:rPr>
          <w:rFonts w:ascii="Arial" w:hAnsi="Arial" w:cs="Arial"/>
          <w:sz w:val="24"/>
          <w:szCs w:val="24"/>
          <w:vertAlign w:val="superscript"/>
          <w:lang w:val="pt-BR"/>
        </w:rPr>
        <w:t xml:space="preserve">a </w:t>
      </w:r>
      <w:r w:rsidRPr="00D52965">
        <w:rPr>
          <w:rFonts w:ascii="Arial" w:hAnsi="Arial" w:cs="Arial"/>
          <w:sz w:val="24"/>
          <w:szCs w:val="24"/>
          <w:lang w:val="pt-BR"/>
        </w:rPr>
        <w:t>Reunião Ordinária, cumprimenta os conselheiros e, solicita que a secretária faça a leitura da convocação e da pauta, que assim a faço.</w:t>
      </w:r>
    </w:p>
    <w:p w:rsidR="00523D52" w:rsidRPr="00D52965" w:rsidRDefault="00523D52" w:rsidP="002C32E9">
      <w:pPr>
        <w:spacing w:line="276" w:lineRule="auto"/>
        <w:ind w:left="330" w:right="5"/>
        <w:rPr>
          <w:rFonts w:ascii="Arial" w:hAnsi="Arial" w:cs="Arial"/>
          <w:sz w:val="24"/>
          <w:szCs w:val="24"/>
          <w:lang w:val="pt-BR"/>
        </w:rPr>
      </w:pPr>
      <w:r w:rsidRPr="00D52965">
        <w:rPr>
          <w:rFonts w:ascii="Arial" w:hAnsi="Arial" w:cs="Arial"/>
          <w:sz w:val="24"/>
          <w:szCs w:val="24"/>
          <w:lang w:val="pt-BR"/>
        </w:rPr>
        <w:t>Verifica as assinaturas da lista de presença para ver se deu "quorum"</w:t>
      </w:r>
    </w:p>
    <w:p w:rsidR="00523D52" w:rsidRPr="00D52965" w:rsidRDefault="00523D52" w:rsidP="002C32E9">
      <w:pPr>
        <w:spacing w:after="225" w:line="276" w:lineRule="auto"/>
        <w:ind w:left="54" w:right="5"/>
        <w:rPr>
          <w:rFonts w:ascii="Arial" w:hAnsi="Arial" w:cs="Arial"/>
          <w:sz w:val="24"/>
          <w:szCs w:val="24"/>
          <w:lang w:val="pt-BR"/>
        </w:rPr>
      </w:pPr>
      <w:r w:rsidRPr="00D52965">
        <w:rPr>
          <w:rFonts w:ascii="Arial" w:hAnsi="Arial" w:cs="Arial"/>
          <w:sz w:val="24"/>
          <w:szCs w:val="24"/>
          <w:lang w:val="pt-BR"/>
        </w:rPr>
        <w:t>Participam da reunião seis conselheiros, sendo cinco representantes titulares: José Alberto Tostes (Presidente), Izoneth de Nazaré Oliveira Nunes Aguillar (vice-presidente) Rubens Camilo de Alencar, Eumenides de Almeida Mascarenhas e um suplente: Cláudio Nascimento Feio e um Conselheiro Federal Oscarito Antunes do Nascimento.</w:t>
      </w:r>
    </w:p>
    <w:p w:rsidR="00B02DAE" w:rsidRPr="00D52965" w:rsidRDefault="00523D52" w:rsidP="002C32E9">
      <w:pPr>
        <w:spacing w:after="0" w:line="276" w:lineRule="auto"/>
        <w:ind w:left="45" w:right="5182" w:firstLine="312"/>
        <w:rPr>
          <w:rFonts w:ascii="Arial" w:hAnsi="Arial" w:cs="Arial"/>
          <w:sz w:val="24"/>
          <w:szCs w:val="24"/>
          <w:lang w:val="pt-BR"/>
        </w:rPr>
      </w:pPr>
      <w:r w:rsidRPr="00D52965">
        <w:rPr>
          <w:rFonts w:ascii="Arial" w:hAnsi="Arial" w:cs="Arial"/>
          <w:sz w:val="24"/>
          <w:szCs w:val="24"/>
          <w:lang w:val="pt-BR"/>
        </w:rPr>
        <w:t xml:space="preserve">Justificativa de ausência </w:t>
      </w:r>
    </w:p>
    <w:p w:rsidR="00523D52" w:rsidRPr="00D52965" w:rsidRDefault="00523D52" w:rsidP="002C32E9">
      <w:pPr>
        <w:spacing w:after="0" w:line="276" w:lineRule="auto"/>
        <w:ind w:right="5182"/>
        <w:rPr>
          <w:rFonts w:ascii="Arial" w:hAnsi="Arial" w:cs="Arial"/>
          <w:sz w:val="24"/>
          <w:szCs w:val="24"/>
          <w:lang w:val="pt-BR"/>
        </w:rPr>
      </w:pPr>
      <w:r w:rsidRPr="00D52965">
        <w:rPr>
          <w:rFonts w:ascii="Arial" w:hAnsi="Arial" w:cs="Arial"/>
          <w:sz w:val="24"/>
          <w:szCs w:val="24"/>
          <w:lang w:val="pt-BR"/>
        </w:rPr>
        <w:t>Não houve nenhuma justificativa.</w:t>
      </w:r>
    </w:p>
    <w:p w:rsidR="00B02DAE" w:rsidRPr="00D52965" w:rsidRDefault="00B02DAE" w:rsidP="002C32E9">
      <w:pPr>
        <w:spacing w:after="0" w:line="276" w:lineRule="auto"/>
        <w:ind w:left="45" w:right="5182" w:firstLine="312"/>
        <w:rPr>
          <w:rFonts w:ascii="Arial" w:hAnsi="Arial" w:cs="Arial"/>
          <w:b/>
          <w:sz w:val="24"/>
          <w:szCs w:val="24"/>
          <w:lang w:val="pt-BR"/>
        </w:rPr>
      </w:pPr>
    </w:p>
    <w:p w:rsidR="00523D52" w:rsidRPr="00DD21CC" w:rsidRDefault="00523D52" w:rsidP="002C32E9">
      <w:pPr>
        <w:numPr>
          <w:ilvl w:val="0"/>
          <w:numId w:val="1"/>
        </w:numPr>
        <w:spacing w:after="196" w:line="276" w:lineRule="auto"/>
        <w:ind w:left="285" w:hanging="222"/>
        <w:jc w:val="left"/>
        <w:rPr>
          <w:rFonts w:ascii="Arial" w:hAnsi="Arial" w:cs="Arial"/>
          <w:b/>
          <w:sz w:val="24"/>
          <w:szCs w:val="24"/>
        </w:rPr>
      </w:pPr>
      <w:r w:rsidRPr="00DD21CC">
        <w:rPr>
          <w:rFonts w:ascii="Arial" w:hAnsi="Arial" w:cs="Arial"/>
          <w:b/>
          <w:sz w:val="24"/>
          <w:szCs w:val="24"/>
        </w:rPr>
        <w:t>COMUNICAÇÕES</w:t>
      </w:r>
    </w:p>
    <w:p w:rsidR="00523D52" w:rsidRPr="00D52965" w:rsidRDefault="00523D52" w:rsidP="002C32E9">
      <w:pPr>
        <w:spacing w:line="276" w:lineRule="auto"/>
        <w:ind w:left="409" w:right="5"/>
        <w:rPr>
          <w:rFonts w:ascii="Arial" w:hAnsi="Arial" w:cs="Arial"/>
          <w:sz w:val="24"/>
          <w:szCs w:val="24"/>
          <w:lang w:val="pt-BR"/>
        </w:rPr>
      </w:pPr>
      <w:r w:rsidRPr="00D52965">
        <w:rPr>
          <w:rFonts w:ascii="Arial" w:hAnsi="Arial" w:cs="Arial"/>
          <w:sz w:val="24"/>
          <w:szCs w:val="24"/>
          <w:lang w:val="pt-BR"/>
        </w:rPr>
        <w:t>O Presidente, José Alberto Tostes comunica:</w:t>
      </w:r>
    </w:p>
    <w:p w:rsidR="00523D52" w:rsidRPr="00D52965" w:rsidRDefault="00523D52" w:rsidP="002C32E9">
      <w:pPr>
        <w:spacing w:line="276" w:lineRule="auto"/>
        <w:ind w:right="5"/>
        <w:rPr>
          <w:rFonts w:ascii="Arial" w:hAnsi="Arial" w:cs="Arial"/>
          <w:sz w:val="24"/>
          <w:szCs w:val="24"/>
          <w:lang w:val="pt-BR"/>
        </w:rPr>
      </w:pPr>
      <w:r w:rsidRPr="00D52965">
        <w:rPr>
          <w:rFonts w:ascii="Arial" w:hAnsi="Arial" w:cs="Arial"/>
          <w:sz w:val="24"/>
          <w:szCs w:val="24"/>
          <w:lang w:val="pt-BR"/>
        </w:rPr>
        <w:t>Que foram criados novos fóruns para esclarecimentos de dúvidas em comum dos CAUs.</w:t>
      </w:r>
    </w:p>
    <w:p w:rsidR="002C32E9" w:rsidRPr="00D52965" w:rsidRDefault="00523D52" w:rsidP="002C32E9">
      <w:pPr>
        <w:spacing w:after="0" w:line="276" w:lineRule="auto"/>
        <w:ind w:left="44" w:right="5" w:firstLine="59"/>
        <w:rPr>
          <w:rFonts w:ascii="Arial" w:hAnsi="Arial" w:cs="Arial"/>
          <w:sz w:val="24"/>
          <w:szCs w:val="24"/>
          <w:lang w:val="pt-BR"/>
        </w:rPr>
      </w:pPr>
      <w:r w:rsidRPr="00D52965">
        <w:rPr>
          <w:rFonts w:ascii="Arial" w:hAnsi="Arial" w:cs="Arial"/>
          <w:sz w:val="24"/>
          <w:szCs w:val="24"/>
          <w:lang w:val="pt-BR"/>
        </w:rPr>
        <w:t>Participa a todos os presentes que no decorrer de três semanas foram feitos os registros de RRTs, pagamento de anuidades e registro de I I empresas com previsão de 16, n</w:t>
      </w:r>
      <w:r w:rsidRPr="00D52965">
        <w:rPr>
          <w:rFonts w:ascii="Arial" w:hAnsi="Arial" w:cs="Arial"/>
          <w:sz w:val="24"/>
          <w:szCs w:val="24"/>
          <w:vertAlign w:val="superscript"/>
          <w:lang w:val="pt-BR"/>
        </w:rPr>
        <w:t xml:space="preserve">o </w:t>
      </w:r>
      <w:r w:rsidRPr="00D52965">
        <w:rPr>
          <w:rFonts w:ascii="Arial" w:hAnsi="Arial" w:cs="Arial"/>
          <w:sz w:val="24"/>
          <w:szCs w:val="24"/>
          <w:lang w:val="pt-BR"/>
        </w:rPr>
        <w:t>esse superior ao do CREA em 2011 e foi feita uma confrontação entre a lista do CREA com o registro do SICCAU tendo o objetivo de verificar a quantidade de arquitetos fora do SICCAU e que não estavam na lista do CREA e após um levantamento feito pelo CAU/AP concluiu se que havia apenas 10% de inadimplentes em 2012. Ficou acordado que o CREA enviará os nomes dos 18 arquitetos inadimplentes do ano de2011, em razão de que a partir de 2012,estes entraram em divida ativa,sendo de responsabilidade do CAU a cobrança e referente aos anos de 2008, 2009 e 2010 continua s</w:t>
      </w:r>
      <w:r w:rsidR="002C32E9" w:rsidRPr="00D52965">
        <w:rPr>
          <w:rFonts w:ascii="Arial" w:hAnsi="Arial" w:cs="Arial"/>
          <w:sz w:val="24"/>
          <w:szCs w:val="24"/>
          <w:lang w:val="pt-BR"/>
        </w:rPr>
        <w:t>obre a responsabilidade do CREA.</w:t>
      </w:r>
    </w:p>
    <w:p w:rsidR="00523D52" w:rsidRPr="00D52965" w:rsidRDefault="00523D52" w:rsidP="002C32E9">
      <w:pPr>
        <w:spacing w:after="0" w:line="276" w:lineRule="auto"/>
        <w:ind w:left="44" w:right="5" w:firstLine="59"/>
        <w:rPr>
          <w:rFonts w:ascii="Arial" w:hAnsi="Arial" w:cs="Arial"/>
          <w:sz w:val="24"/>
          <w:szCs w:val="24"/>
          <w:lang w:val="pt-BR"/>
        </w:rPr>
      </w:pPr>
      <w:r w:rsidRPr="00D52965">
        <w:rPr>
          <w:rFonts w:ascii="Arial" w:hAnsi="Arial" w:cs="Arial"/>
          <w:sz w:val="24"/>
          <w:szCs w:val="24"/>
          <w:lang w:val="pt-BR"/>
        </w:rPr>
        <w:t>Em relação às RRTs, pelas novas resoluções, informa o Presidente que as mesmas deverão ser pagas por projetos e não por taxa única, custando R$65,00 projeto. O último informe do Presidente é de natureza operacional.</w:t>
      </w:r>
    </w:p>
    <w:p w:rsidR="002C25BB" w:rsidRPr="00D52965" w:rsidRDefault="00523D52" w:rsidP="00DD21CC">
      <w:pPr>
        <w:spacing w:after="267" w:line="276" w:lineRule="auto"/>
        <w:ind w:left="44" w:right="5" w:firstLine="320"/>
        <w:rPr>
          <w:rFonts w:ascii="Arial" w:hAnsi="Arial" w:cs="Arial"/>
          <w:sz w:val="24"/>
          <w:szCs w:val="24"/>
          <w:lang w:val="pt-BR"/>
        </w:rPr>
      </w:pPr>
      <w:r w:rsidRPr="00D52965">
        <w:rPr>
          <w:rFonts w:ascii="Arial" w:hAnsi="Arial" w:cs="Arial"/>
          <w:sz w:val="24"/>
          <w:szCs w:val="24"/>
          <w:lang w:val="pt-BR"/>
        </w:rPr>
        <w:t>O Conselheiro Eumenides pede a palavra e ressalta que as questões pendentes em relação ao Banco do Brasil foram equacionadas (emissão de talão de cheques, gerenciador</w:t>
      </w:r>
      <w:r w:rsidR="00DD21CC" w:rsidRPr="00D52965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523D52" w:rsidRPr="00D52965" w:rsidRDefault="00523D52" w:rsidP="00DD21CC">
      <w:pPr>
        <w:spacing w:after="267" w:line="276" w:lineRule="auto"/>
        <w:ind w:left="44" w:right="5" w:firstLine="320"/>
        <w:rPr>
          <w:rFonts w:ascii="Arial" w:hAnsi="Arial" w:cs="Arial"/>
          <w:sz w:val="24"/>
          <w:szCs w:val="24"/>
          <w:lang w:val="pt-BR"/>
        </w:rPr>
      </w:pPr>
      <w:r w:rsidRPr="00D52965">
        <w:rPr>
          <w:rFonts w:ascii="Arial" w:hAnsi="Arial" w:cs="Arial"/>
          <w:sz w:val="24"/>
          <w:szCs w:val="24"/>
          <w:lang w:val="pt-BR"/>
        </w:rPr>
        <w:lastRenderedPageBreak/>
        <w:t>financeiro) os aspectos</w:t>
      </w:r>
      <w:r w:rsidR="00DD21CC" w:rsidRPr="00D52965">
        <w:rPr>
          <w:rFonts w:ascii="Arial" w:hAnsi="Arial" w:cs="Arial"/>
          <w:sz w:val="24"/>
          <w:szCs w:val="24"/>
          <w:lang w:val="pt-BR"/>
        </w:rPr>
        <w:t xml:space="preserve"> </w:t>
      </w:r>
      <w:r w:rsidRPr="00D52965">
        <w:rPr>
          <w:rFonts w:ascii="Arial" w:hAnsi="Arial" w:cs="Arial"/>
          <w:sz w:val="24"/>
          <w:szCs w:val="24"/>
          <w:lang w:val="pt-BR"/>
        </w:rPr>
        <w:t>relativos ao convenio para envio de boletos.</w:t>
      </w:r>
    </w:p>
    <w:p w:rsidR="00523D52" w:rsidRDefault="00523D52" w:rsidP="002C32E9">
      <w:pPr>
        <w:numPr>
          <w:ilvl w:val="0"/>
          <w:numId w:val="1"/>
        </w:numPr>
        <w:spacing w:after="196" w:line="276" w:lineRule="auto"/>
        <w:ind w:left="285" w:hanging="222"/>
        <w:jc w:val="left"/>
        <w:rPr>
          <w:rFonts w:ascii="Arial" w:hAnsi="Arial" w:cs="Arial"/>
          <w:b/>
          <w:sz w:val="24"/>
          <w:szCs w:val="24"/>
        </w:rPr>
      </w:pPr>
      <w:r w:rsidRPr="00DD21CC">
        <w:rPr>
          <w:rFonts w:ascii="Arial" w:hAnsi="Arial" w:cs="Arial"/>
          <w:b/>
          <w:sz w:val="24"/>
          <w:szCs w:val="24"/>
        </w:rPr>
        <w:t>EXPEDIENTE</w:t>
      </w:r>
    </w:p>
    <w:p w:rsidR="008D5106" w:rsidRPr="00DD21CC" w:rsidRDefault="008D5106" w:rsidP="008D5106">
      <w:pPr>
        <w:spacing w:after="0" w:line="240" w:lineRule="auto"/>
        <w:ind w:left="284" w:firstLine="0"/>
        <w:jc w:val="left"/>
        <w:rPr>
          <w:rFonts w:ascii="Arial" w:hAnsi="Arial" w:cs="Arial"/>
          <w:b/>
          <w:sz w:val="24"/>
          <w:szCs w:val="24"/>
        </w:rPr>
      </w:pPr>
    </w:p>
    <w:p w:rsidR="00523D52" w:rsidRPr="00DD21CC" w:rsidRDefault="00523D52" w:rsidP="002C32E9">
      <w:pPr>
        <w:numPr>
          <w:ilvl w:val="1"/>
          <w:numId w:val="1"/>
        </w:numPr>
        <w:spacing w:after="196" w:line="276" w:lineRule="auto"/>
        <w:ind w:hanging="327"/>
        <w:jc w:val="left"/>
        <w:rPr>
          <w:rFonts w:ascii="Arial" w:hAnsi="Arial" w:cs="Arial"/>
          <w:b/>
          <w:sz w:val="24"/>
          <w:szCs w:val="24"/>
        </w:rPr>
      </w:pPr>
      <w:r w:rsidRPr="00DD21CC">
        <w:rPr>
          <w:rFonts w:ascii="Arial" w:hAnsi="Arial" w:cs="Arial"/>
          <w:b/>
          <w:sz w:val="24"/>
          <w:szCs w:val="24"/>
        </w:rPr>
        <w:t>ORÇAMENTO 2012</w:t>
      </w:r>
    </w:p>
    <w:p w:rsidR="00523D52" w:rsidRPr="00D52965" w:rsidRDefault="00523D52" w:rsidP="00E50E48">
      <w:pPr>
        <w:spacing w:after="1" w:line="276" w:lineRule="auto"/>
        <w:ind w:left="44" w:right="5" w:firstLine="360"/>
        <w:rPr>
          <w:rFonts w:ascii="Arial" w:hAnsi="Arial" w:cs="Arial"/>
          <w:sz w:val="24"/>
          <w:szCs w:val="24"/>
          <w:lang w:val="pt-BR"/>
        </w:rPr>
      </w:pPr>
      <w:r w:rsidRPr="00D52965">
        <w:rPr>
          <w:rFonts w:ascii="Arial" w:hAnsi="Arial" w:cs="Arial"/>
          <w:sz w:val="24"/>
          <w:szCs w:val="24"/>
          <w:lang w:val="pt-BR"/>
        </w:rPr>
        <w:t>O Presidente informa que a proposta recebida do CAU/BR tornou se inviável, por estar baseada em um modelo anual não equivalente à realidade das mudanças ocorridas em 2011. Então, com base nisso, foi necessário uma nova projeção orçamentária para o ano de 2012, levando em consideração esses novos parâmetros, e poder redimensionar o valor para pleitear o fundo de apoio.</w:t>
      </w:r>
    </w:p>
    <w:p w:rsidR="00523D52" w:rsidRPr="00D52965" w:rsidRDefault="00523D52" w:rsidP="00E50E48">
      <w:pPr>
        <w:spacing w:line="276" w:lineRule="auto"/>
        <w:ind w:left="44" w:right="5" w:firstLine="275"/>
        <w:rPr>
          <w:rFonts w:ascii="Arial" w:hAnsi="Arial" w:cs="Arial"/>
          <w:sz w:val="24"/>
          <w:szCs w:val="24"/>
          <w:lang w:val="pt-BR"/>
        </w:rPr>
      </w:pPr>
      <w:r w:rsidRPr="00D52965">
        <w:rPr>
          <w:rFonts w:ascii="Arial" w:hAnsi="Arial" w:cs="Arial"/>
          <w:sz w:val="24"/>
          <w:szCs w:val="24"/>
          <w:lang w:val="pt-BR"/>
        </w:rPr>
        <w:t>O Presidente apresenta a planilha orçamentária de 2012 para análise, sendo aprovada e rubricada pelos conselheiros.</w:t>
      </w:r>
    </w:p>
    <w:p w:rsidR="00523D52" w:rsidRPr="00D52965" w:rsidRDefault="00523D52" w:rsidP="00E50E48">
      <w:pPr>
        <w:spacing w:after="240" w:line="276" w:lineRule="auto"/>
        <w:ind w:left="44" w:right="5" w:firstLine="288"/>
        <w:rPr>
          <w:rFonts w:ascii="Arial" w:hAnsi="Arial" w:cs="Arial"/>
          <w:sz w:val="24"/>
          <w:szCs w:val="24"/>
          <w:lang w:val="pt-BR"/>
        </w:rPr>
      </w:pPr>
      <w:r w:rsidRPr="00D52965">
        <w:rPr>
          <w:rFonts w:ascii="Arial" w:hAnsi="Arial" w:cs="Arial"/>
          <w:sz w:val="24"/>
          <w:szCs w:val="24"/>
          <w:lang w:val="pt-BR"/>
        </w:rPr>
        <w:t>Esclarece o Presidente que, provavelmente a peça orçamentária para 2013 será baseada nas despesas até setembro, 3/4 decorridos do ano de 2012, sendo mais fiel a nossa realidade e o que for adquirido a partir de dezembro de 2012 precisará ser efetuado através de edital.</w:t>
      </w:r>
    </w:p>
    <w:p w:rsidR="008D5106" w:rsidRPr="00D52965" w:rsidRDefault="008D5106" w:rsidP="008D5106">
      <w:pPr>
        <w:spacing w:after="0" w:line="240" w:lineRule="auto"/>
        <w:ind w:left="45" w:right="6" w:firstLine="289"/>
        <w:rPr>
          <w:rFonts w:ascii="Arial" w:hAnsi="Arial" w:cs="Arial"/>
          <w:sz w:val="24"/>
          <w:szCs w:val="24"/>
          <w:lang w:val="pt-BR"/>
        </w:rPr>
      </w:pPr>
    </w:p>
    <w:p w:rsidR="00523D52" w:rsidRDefault="00523D52">
      <w:pPr>
        <w:numPr>
          <w:ilvl w:val="1"/>
          <w:numId w:val="1"/>
        </w:numPr>
        <w:spacing w:after="196" w:line="265" w:lineRule="auto"/>
        <w:ind w:hanging="327"/>
        <w:jc w:val="left"/>
        <w:rPr>
          <w:rFonts w:ascii="Arial" w:hAnsi="Arial" w:cs="Arial"/>
          <w:b/>
          <w:sz w:val="24"/>
          <w:szCs w:val="24"/>
        </w:rPr>
      </w:pPr>
      <w:r w:rsidRPr="002D1712">
        <w:rPr>
          <w:rFonts w:ascii="Arial" w:hAnsi="Arial" w:cs="Arial"/>
          <w:b/>
          <w:sz w:val="24"/>
          <w:szCs w:val="24"/>
        </w:rPr>
        <w:t>CALENDÁRIOS DAS REUNIÕES DAS COMISSÕES</w:t>
      </w:r>
    </w:p>
    <w:p w:rsidR="008D5106" w:rsidRPr="002D1712" w:rsidRDefault="008D5106" w:rsidP="008D5106">
      <w:pPr>
        <w:spacing w:after="0" w:line="240" w:lineRule="auto"/>
        <w:ind w:left="391" w:firstLine="0"/>
        <w:jc w:val="left"/>
        <w:rPr>
          <w:rFonts w:ascii="Arial" w:hAnsi="Arial" w:cs="Arial"/>
          <w:b/>
          <w:sz w:val="24"/>
          <w:szCs w:val="24"/>
        </w:rPr>
      </w:pPr>
    </w:p>
    <w:p w:rsidR="00523D52" w:rsidRPr="00D52965" w:rsidRDefault="00523D52" w:rsidP="00E50E48">
      <w:pPr>
        <w:spacing w:after="0" w:line="276" w:lineRule="auto"/>
        <w:ind w:left="44" w:right="5" w:firstLine="301"/>
        <w:rPr>
          <w:rFonts w:ascii="Arial" w:hAnsi="Arial" w:cs="Arial"/>
          <w:sz w:val="24"/>
          <w:szCs w:val="24"/>
          <w:lang w:val="pt-BR"/>
        </w:rPr>
      </w:pPr>
      <w:r w:rsidRPr="00D52965">
        <w:rPr>
          <w:rFonts w:ascii="Arial" w:hAnsi="Arial" w:cs="Arial"/>
          <w:sz w:val="24"/>
          <w:szCs w:val="24"/>
          <w:lang w:val="pt-BR"/>
        </w:rPr>
        <w:t>Após aprovada a planilha orçamentária, o presidente informa da convocação dos coordenadores das três comissões (Ética, Ensino e Exercício Profissional e Planejamento de Finanças) para definir o cronograma de trabalho das comissões e também para o Calendário das Reuniões, devido à crescente demanda.</w:t>
      </w:r>
    </w:p>
    <w:p w:rsidR="00523D52" w:rsidRPr="00D52965" w:rsidRDefault="00523D52" w:rsidP="00E50E48">
      <w:pPr>
        <w:spacing w:line="276" w:lineRule="auto"/>
        <w:ind w:left="44" w:right="5" w:firstLine="294"/>
        <w:rPr>
          <w:rFonts w:ascii="Arial" w:hAnsi="Arial" w:cs="Arial"/>
          <w:sz w:val="24"/>
          <w:szCs w:val="24"/>
          <w:lang w:val="pt-BR"/>
        </w:rPr>
      </w:pPr>
      <w:r w:rsidRPr="00D52965">
        <w:rPr>
          <w:rFonts w:ascii="Arial" w:hAnsi="Arial" w:cs="Arial"/>
          <w:sz w:val="24"/>
          <w:szCs w:val="24"/>
          <w:lang w:val="pt-BR"/>
        </w:rPr>
        <w:t>Sugere os membros para a formação das comissões da CPL e eleitoral, os quais foram aceitos pelos conselheiros.</w:t>
      </w:r>
    </w:p>
    <w:p w:rsidR="00523D52" w:rsidRPr="00D52965" w:rsidRDefault="00523D52" w:rsidP="00E50E48">
      <w:pPr>
        <w:spacing w:after="6" w:line="276" w:lineRule="auto"/>
        <w:ind w:left="54" w:right="5"/>
        <w:rPr>
          <w:rFonts w:ascii="Arial" w:hAnsi="Arial" w:cs="Arial"/>
          <w:sz w:val="24"/>
          <w:szCs w:val="24"/>
          <w:lang w:val="pt-BR"/>
        </w:rPr>
      </w:pPr>
      <w:r w:rsidRPr="00D52965">
        <w:rPr>
          <w:rFonts w:ascii="Arial" w:hAnsi="Arial" w:cs="Arial"/>
          <w:sz w:val="24"/>
          <w:szCs w:val="24"/>
          <w:lang w:val="pt-BR"/>
        </w:rPr>
        <w:t>CPL: Sr Eumenides de Almeida Mascarenhas, Sr José Francisco da Silva Santos, Sr Gleidson Madson Santos da Silva ELEITORAL: Sr Eumenides de Almeida Mascarenhas, Sr José Francisco da Silva Santos, Sra. Laiz Daleth Alves Coutinho</w:t>
      </w:r>
    </w:p>
    <w:p w:rsidR="00910E51" w:rsidRPr="00D52965" w:rsidRDefault="00523D52" w:rsidP="00E50E48">
      <w:pPr>
        <w:spacing w:after="237" w:line="276" w:lineRule="auto"/>
        <w:ind w:left="44" w:right="5" w:firstLine="340"/>
        <w:rPr>
          <w:rFonts w:ascii="Arial" w:hAnsi="Arial" w:cs="Arial"/>
          <w:sz w:val="24"/>
          <w:szCs w:val="24"/>
          <w:lang w:val="pt-BR"/>
        </w:rPr>
      </w:pPr>
      <w:r w:rsidRPr="00D52965">
        <w:rPr>
          <w:rFonts w:ascii="Arial" w:hAnsi="Arial" w:cs="Arial"/>
          <w:sz w:val="24"/>
          <w:szCs w:val="24"/>
          <w:lang w:val="pt-BR"/>
        </w:rPr>
        <w:t>Os suplentes desta comissão (CPL) só serão indicados após a eleição dos suplentes dos conselheiros, pois precisa de 2/3 dos conselheiros para a eleição do suplente da CPL, e está programada uma reunião das comissões para o dia 17/ de abril com o objetivo de aprovar e criar as portarias.</w:t>
      </w:r>
    </w:p>
    <w:p w:rsidR="008D5106" w:rsidRPr="00D52965" w:rsidRDefault="008D5106" w:rsidP="00910E51">
      <w:pPr>
        <w:spacing w:after="237"/>
        <w:ind w:right="5"/>
        <w:rPr>
          <w:rFonts w:ascii="Arial" w:hAnsi="Arial" w:cs="Arial"/>
          <w:b/>
          <w:sz w:val="24"/>
          <w:szCs w:val="24"/>
          <w:lang w:val="pt-BR"/>
        </w:rPr>
      </w:pPr>
    </w:p>
    <w:p w:rsidR="00910E51" w:rsidRPr="00D52965" w:rsidRDefault="00910E51" w:rsidP="00910E51">
      <w:pPr>
        <w:spacing w:after="237"/>
        <w:ind w:right="5"/>
        <w:rPr>
          <w:rFonts w:ascii="Arial" w:hAnsi="Arial" w:cs="Arial"/>
          <w:b/>
          <w:sz w:val="24"/>
          <w:szCs w:val="24"/>
          <w:lang w:val="pt-BR"/>
        </w:rPr>
      </w:pPr>
      <w:r w:rsidRPr="00D52965">
        <w:rPr>
          <w:rFonts w:ascii="Arial" w:hAnsi="Arial" w:cs="Arial"/>
          <w:b/>
          <w:sz w:val="24"/>
          <w:szCs w:val="24"/>
          <w:lang w:val="pt-BR"/>
        </w:rPr>
        <w:t>2.3</w:t>
      </w:r>
      <w:r w:rsidRPr="00D52965">
        <w:rPr>
          <w:rFonts w:ascii="Arial" w:hAnsi="Arial" w:cs="Arial"/>
          <w:sz w:val="24"/>
          <w:szCs w:val="24"/>
          <w:lang w:val="pt-BR"/>
        </w:rPr>
        <w:t xml:space="preserve"> </w:t>
      </w:r>
      <w:r w:rsidR="00523D52" w:rsidRPr="00D52965">
        <w:rPr>
          <w:rFonts w:ascii="Arial" w:hAnsi="Arial" w:cs="Arial"/>
          <w:b/>
          <w:sz w:val="24"/>
          <w:szCs w:val="24"/>
          <w:lang w:val="pt-BR"/>
        </w:rPr>
        <w:t>RELATÓRIO DA GESTÃO DO PRIMEIRO TRIMESTRE</w:t>
      </w:r>
    </w:p>
    <w:p w:rsidR="00910E51" w:rsidRPr="00D52965" w:rsidRDefault="00910E51" w:rsidP="00910E5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523D52" w:rsidRPr="00D52965" w:rsidRDefault="00523D52" w:rsidP="004856DC">
      <w:pPr>
        <w:spacing w:after="0" w:line="276" w:lineRule="auto"/>
        <w:rPr>
          <w:rFonts w:ascii="Arial" w:hAnsi="Arial" w:cs="Arial"/>
          <w:sz w:val="24"/>
          <w:szCs w:val="24"/>
          <w:lang w:val="pt-BR"/>
        </w:rPr>
      </w:pPr>
      <w:r w:rsidRPr="00D52965">
        <w:rPr>
          <w:rFonts w:ascii="Arial" w:hAnsi="Arial" w:cs="Arial"/>
          <w:sz w:val="24"/>
          <w:szCs w:val="24"/>
          <w:lang w:val="pt-BR"/>
        </w:rPr>
        <w:lastRenderedPageBreak/>
        <w:t>O Presidente informa que o</w:t>
      </w:r>
      <w:r w:rsidR="00910E51" w:rsidRPr="00D52965">
        <w:rPr>
          <w:rFonts w:ascii="Arial" w:hAnsi="Arial" w:cs="Arial"/>
          <w:sz w:val="24"/>
          <w:szCs w:val="24"/>
          <w:lang w:val="pt-BR"/>
        </w:rPr>
        <w:t xml:space="preserve"> </w:t>
      </w:r>
      <w:r w:rsidRPr="00D52965">
        <w:rPr>
          <w:rFonts w:ascii="Arial" w:hAnsi="Arial" w:cs="Arial"/>
          <w:sz w:val="24"/>
          <w:szCs w:val="24"/>
          <w:lang w:val="pt-BR"/>
        </w:rPr>
        <w:t>relatório trimestral e a</w:t>
      </w:r>
      <w:r w:rsidR="00910E51" w:rsidRPr="00D52965">
        <w:rPr>
          <w:rFonts w:ascii="Arial" w:hAnsi="Arial" w:cs="Arial"/>
          <w:sz w:val="24"/>
          <w:szCs w:val="24"/>
          <w:lang w:val="pt-BR"/>
        </w:rPr>
        <w:t xml:space="preserve"> </w:t>
      </w:r>
      <w:r w:rsidRPr="00D52965">
        <w:rPr>
          <w:rFonts w:ascii="Arial" w:hAnsi="Arial" w:cs="Arial"/>
          <w:sz w:val="24"/>
          <w:szCs w:val="24"/>
          <w:lang w:val="pt-BR"/>
        </w:rPr>
        <w:t>programação anual serão feitos através de uma revista online, e esse assunto será mais detalhado na próxima reunião plenária.</w:t>
      </w:r>
    </w:p>
    <w:p w:rsidR="004856DC" w:rsidRPr="00D52965" w:rsidRDefault="004856DC" w:rsidP="004856DC">
      <w:pPr>
        <w:spacing w:after="0" w:line="276" w:lineRule="auto"/>
        <w:rPr>
          <w:rFonts w:ascii="Arial" w:hAnsi="Arial" w:cs="Arial"/>
          <w:sz w:val="24"/>
          <w:szCs w:val="24"/>
          <w:lang w:val="pt-BR"/>
        </w:rPr>
      </w:pPr>
    </w:p>
    <w:p w:rsidR="00910E51" w:rsidRPr="00D52965" w:rsidRDefault="00910E51" w:rsidP="00910E5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523D52" w:rsidRPr="00D52965" w:rsidRDefault="00523D52">
      <w:pPr>
        <w:pStyle w:val="Ttulo1"/>
        <w:spacing w:after="194"/>
        <w:ind w:left="34"/>
        <w:rPr>
          <w:rFonts w:ascii="Arial" w:hAnsi="Arial" w:cs="Arial"/>
          <w:b/>
          <w:sz w:val="22"/>
          <w:lang w:val="pt-BR"/>
        </w:rPr>
      </w:pPr>
      <w:r w:rsidRPr="00D52965">
        <w:rPr>
          <w:rFonts w:ascii="Arial" w:hAnsi="Arial" w:cs="Arial"/>
          <w:b/>
          <w:sz w:val="22"/>
          <w:lang w:val="pt-BR"/>
        </w:rPr>
        <w:t>2.4 APRECIAÇÕES DO PEDIDO DE RENUNCIA DOS CONSELHEIROS SUPLENTES</w:t>
      </w:r>
    </w:p>
    <w:p w:rsidR="004856DC" w:rsidRPr="00D52965" w:rsidRDefault="004856DC" w:rsidP="004856DC">
      <w:pPr>
        <w:rPr>
          <w:lang w:val="pt-BR"/>
        </w:rPr>
      </w:pPr>
    </w:p>
    <w:p w:rsidR="00523D52" w:rsidRPr="00D52965" w:rsidRDefault="00523D52" w:rsidP="004856DC">
      <w:pPr>
        <w:spacing w:after="243" w:line="276" w:lineRule="auto"/>
        <w:ind w:left="44" w:right="5" w:firstLine="196"/>
        <w:rPr>
          <w:rFonts w:ascii="Arial" w:hAnsi="Arial" w:cs="Arial"/>
          <w:sz w:val="24"/>
          <w:szCs w:val="24"/>
          <w:lang w:val="pt-BR"/>
        </w:rPr>
      </w:pPr>
      <w:r w:rsidRPr="00D52965">
        <w:rPr>
          <w:rFonts w:ascii="Arial" w:hAnsi="Arial" w:cs="Arial"/>
          <w:sz w:val="24"/>
          <w:szCs w:val="24"/>
          <w:lang w:val="pt-BR"/>
        </w:rPr>
        <w:t xml:space="preserve">O Presidente comunica que três conselheiros (DANIEL GONÇALVES ROMEIRO, CLÁUDIO MARCIO COSTA MUNIZ E JOCIMAR MELO PAIXÃO) pediram renuncia do cargo, destacando que todos tiveram a oportunidade de exercer o mandato, entretanto por </w:t>
      </w:r>
      <w:r w:rsidR="00E00F97" w:rsidRPr="00DD21CC">
        <w:rPr>
          <w:rFonts w:ascii="Arial" w:hAnsi="Arial" w:cs="Arial"/>
          <w:sz w:val="24"/>
          <w:szCs w:val="24"/>
          <w:lang w:val="pt-BR" w:eastAsia="pt-BR"/>
        </w:rPr>
        <w:drawing>
          <wp:inline distT="0" distB="0" distL="0" distR="0">
            <wp:extent cx="7620" cy="7620"/>
            <wp:effectExtent l="0" t="0" r="0" b="0"/>
            <wp:docPr id="1" name="Picture 7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965">
        <w:rPr>
          <w:rFonts w:ascii="Arial" w:hAnsi="Arial" w:cs="Arial"/>
          <w:sz w:val="24"/>
          <w:szCs w:val="24"/>
          <w:lang w:val="pt-BR"/>
        </w:rPr>
        <w:t>inúmeros fatores não foi possível. A conselheira Izoneth pede a palavra e enfatiza a preocupação em relação à necessidade imediata da eleição para suprir as vagas, os demais conselheiros concordam com a opinião da conselheira e fazem leitura da carta renuncia de cada um.</w:t>
      </w:r>
    </w:p>
    <w:p w:rsidR="004856DC" w:rsidRPr="00D52965" w:rsidRDefault="004856DC" w:rsidP="004856DC">
      <w:pPr>
        <w:spacing w:after="0" w:line="240" w:lineRule="auto"/>
        <w:ind w:left="11" w:hanging="11"/>
        <w:jc w:val="left"/>
        <w:rPr>
          <w:rFonts w:ascii="Arial" w:hAnsi="Arial" w:cs="Arial"/>
          <w:b/>
          <w:sz w:val="24"/>
          <w:szCs w:val="24"/>
          <w:lang w:val="pt-BR"/>
        </w:rPr>
      </w:pPr>
    </w:p>
    <w:p w:rsidR="00523D52" w:rsidRPr="00D52965" w:rsidRDefault="00523D52">
      <w:pPr>
        <w:spacing w:after="196" w:line="265" w:lineRule="auto"/>
        <w:ind w:left="10"/>
        <w:jc w:val="left"/>
        <w:rPr>
          <w:rFonts w:ascii="Arial" w:hAnsi="Arial" w:cs="Arial"/>
          <w:b/>
          <w:sz w:val="24"/>
          <w:szCs w:val="24"/>
          <w:lang w:val="pt-BR"/>
        </w:rPr>
      </w:pPr>
      <w:r w:rsidRPr="00D52965">
        <w:rPr>
          <w:rFonts w:ascii="Arial" w:hAnsi="Arial" w:cs="Arial"/>
          <w:b/>
          <w:sz w:val="24"/>
          <w:szCs w:val="24"/>
          <w:lang w:val="pt-BR"/>
        </w:rPr>
        <w:t>2.5 FORMAÇÕES DAS COMISSÕES</w:t>
      </w:r>
    </w:p>
    <w:p w:rsidR="004856DC" w:rsidRPr="00D52965" w:rsidRDefault="004856DC" w:rsidP="004856DC">
      <w:pPr>
        <w:spacing w:after="0" w:line="240" w:lineRule="auto"/>
        <w:ind w:left="11" w:hanging="11"/>
        <w:jc w:val="left"/>
        <w:rPr>
          <w:rFonts w:ascii="Arial" w:hAnsi="Arial" w:cs="Arial"/>
          <w:b/>
          <w:sz w:val="24"/>
          <w:szCs w:val="24"/>
          <w:lang w:val="pt-BR"/>
        </w:rPr>
      </w:pPr>
    </w:p>
    <w:p w:rsidR="00523D52" w:rsidRPr="00D52965" w:rsidRDefault="00523D52" w:rsidP="004856DC">
      <w:pPr>
        <w:spacing w:after="0" w:line="276" w:lineRule="auto"/>
        <w:ind w:left="73"/>
        <w:jc w:val="left"/>
        <w:rPr>
          <w:rFonts w:ascii="Arial" w:hAnsi="Arial" w:cs="Arial"/>
          <w:sz w:val="24"/>
          <w:szCs w:val="24"/>
          <w:lang w:val="pt-BR"/>
        </w:rPr>
      </w:pPr>
      <w:r w:rsidRPr="00D52965">
        <w:rPr>
          <w:rFonts w:ascii="Arial" w:hAnsi="Arial" w:cs="Arial"/>
          <w:b/>
          <w:sz w:val="24"/>
          <w:szCs w:val="24"/>
          <w:lang w:val="pt-BR"/>
        </w:rPr>
        <w:t>Comissão de Ética: Izoneth de Nazaré Oliveira Nunes Aguillar</w:t>
      </w:r>
      <w:r w:rsidRPr="00D52965">
        <w:rPr>
          <w:rFonts w:ascii="Arial" w:hAnsi="Arial" w:cs="Arial"/>
          <w:sz w:val="24"/>
          <w:szCs w:val="24"/>
          <w:lang w:val="pt-BR"/>
        </w:rPr>
        <w:t xml:space="preserve"> (coordenadora), Rubens</w:t>
      </w:r>
      <w:r w:rsidR="008D5106" w:rsidRPr="00D52965">
        <w:rPr>
          <w:rFonts w:ascii="Arial" w:hAnsi="Arial" w:cs="Arial"/>
          <w:sz w:val="24"/>
          <w:szCs w:val="24"/>
          <w:lang w:val="pt-BR"/>
        </w:rPr>
        <w:t xml:space="preserve"> </w:t>
      </w:r>
      <w:r w:rsidRPr="00D52965">
        <w:rPr>
          <w:rFonts w:ascii="Arial" w:hAnsi="Arial" w:cs="Arial"/>
          <w:sz w:val="24"/>
          <w:szCs w:val="24"/>
          <w:lang w:val="pt-BR"/>
        </w:rPr>
        <w:t>Camilo de Alencar (membro), Danielle Costa Guimarães (membro)</w:t>
      </w:r>
    </w:p>
    <w:p w:rsidR="00523D52" w:rsidRPr="00D52965" w:rsidRDefault="00523D52" w:rsidP="004856DC">
      <w:pPr>
        <w:spacing w:line="276" w:lineRule="auto"/>
        <w:ind w:left="54" w:right="92"/>
        <w:rPr>
          <w:rFonts w:ascii="Arial" w:hAnsi="Arial" w:cs="Arial"/>
          <w:sz w:val="24"/>
          <w:szCs w:val="24"/>
          <w:lang w:val="pt-BR"/>
        </w:rPr>
      </w:pPr>
      <w:r w:rsidRPr="00D52965">
        <w:rPr>
          <w:rFonts w:ascii="Arial" w:hAnsi="Arial" w:cs="Arial"/>
          <w:b/>
          <w:sz w:val="24"/>
          <w:szCs w:val="24"/>
          <w:lang w:val="pt-BR"/>
        </w:rPr>
        <w:t>Comissão de ensino/ exercício profissional:</w:t>
      </w:r>
      <w:r w:rsidRPr="00D52965">
        <w:rPr>
          <w:rFonts w:ascii="Arial" w:hAnsi="Arial" w:cs="Arial"/>
          <w:sz w:val="24"/>
          <w:szCs w:val="24"/>
          <w:lang w:val="pt-BR"/>
        </w:rPr>
        <w:t xml:space="preserve"> </w:t>
      </w:r>
      <w:r w:rsidRPr="00D52965">
        <w:rPr>
          <w:rFonts w:ascii="Arial" w:hAnsi="Arial" w:cs="Arial"/>
          <w:b/>
          <w:sz w:val="24"/>
          <w:szCs w:val="24"/>
          <w:lang w:val="pt-BR"/>
        </w:rPr>
        <w:t xml:space="preserve">Rubens Camilo de Alencar </w:t>
      </w:r>
      <w:r w:rsidRPr="00D52965">
        <w:rPr>
          <w:rFonts w:ascii="Arial" w:hAnsi="Arial" w:cs="Arial"/>
          <w:sz w:val="24"/>
          <w:szCs w:val="24"/>
          <w:lang w:val="pt-BR"/>
        </w:rPr>
        <w:t>(coordenador), Eumenides de Almeida Mascarenhas (membro). Esta comissão será composta por mais quatro membros externos, sendo dois titulares e dois suplentes. Fátima Maria Andrade Pelais (membro titular), Silvia Helena Dias da Silva (membro titular), Laiz Daleth Alves Coutinho (membro suplente).</w:t>
      </w:r>
    </w:p>
    <w:p w:rsidR="00523D52" w:rsidRPr="00D52965" w:rsidRDefault="00523D52" w:rsidP="004856DC">
      <w:pPr>
        <w:spacing w:line="276" w:lineRule="auto"/>
        <w:ind w:left="54" w:right="92"/>
        <w:rPr>
          <w:rFonts w:ascii="Arial" w:hAnsi="Arial" w:cs="Arial"/>
          <w:sz w:val="24"/>
          <w:szCs w:val="24"/>
          <w:lang w:val="pt-BR"/>
        </w:rPr>
      </w:pPr>
      <w:r w:rsidRPr="00D52965">
        <w:rPr>
          <w:rFonts w:ascii="Arial" w:hAnsi="Arial" w:cs="Arial"/>
          <w:b/>
          <w:sz w:val="24"/>
          <w:szCs w:val="24"/>
          <w:lang w:val="pt-BR"/>
        </w:rPr>
        <w:t>Comissão de Atos Administrativos e Finanças:</w:t>
      </w:r>
      <w:r w:rsidRPr="00D52965">
        <w:rPr>
          <w:rFonts w:ascii="Arial" w:hAnsi="Arial" w:cs="Arial"/>
          <w:sz w:val="24"/>
          <w:szCs w:val="24"/>
          <w:lang w:val="pt-BR"/>
        </w:rPr>
        <w:t xml:space="preserve"> </w:t>
      </w:r>
      <w:r w:rsidRPr="00D52965">
        <w:rPr>
          <w:rFonts w:ascii="Arial" w:hAnsi="Arial" w:cs="Arial"/>
          <w:b/>
          <w:sz w:val="24"/>
          <w:szCs w:val="24"/>
          <w:lang w:val="pt-BR"/>
        </w:rPr>
        <w:t>Eumenides de Almeida Mascarenhas (coordenador)</w:t>
      </w:r>
      <w:r w:rsidRPr="00D52965">
        <w:rPr>
          <w:rFonts w:ascii="Arial" w:hAnsi="Arial" w:cs="Arial"/>
          <w:sz w:val="24"/>
          <w:szCs w:val="24"/>
          <w:lang w:val="pt-BR"/>
        </w:rPr>
        <w:t xml:space="preserve"> Izoneth de Nazaré Oliveira Nunes Aguillar (membro), Daniella Costa Guimarães (membro).</w:t>
      </w:r>
    </w:p>
    <w:p w:rsidR="00523D52" w:rsidRPr="00D52965" w:rsidRDefault="00523D52" w:rsidP="004856DC">
      <w:pPr>
        <w:spacing w:after="11" w:line="276" w:lineRule="auto"/>
        <w:ind w:left="44" w:right="5" w:firstLine="137"/>
        <w:rPr>
          <w:rFonts w:ascii="Arial" w:hAnsi="Arial" w:cs="Arial"/>
          <w:sz w:val="24"/>
          <w:szCs w:val="24"/>
          <w:lang w:val="pt-BR"/>
        </w:rPr>
      </w:pPr>
      <w:r w:rsidRPr="00D52965">
        <w:rPr>
          <w:rFonts w:ascii="Arial" w:hAnsi="Arial" w:cs="Arial"/>
          <w:sz w:val="24"/>
          <w:szCs w:val="24"/>
          <w:lang w:val="pt-BR"/>
        </w:rPr>
        <w:t>A conselheira Daniella sugeriu que não houvesse membro externo em nenhuma das comissões por se tratar de assuntos de natureza privada.</w:t>
      </w:r>
    </w:p>
    <w:p w:rsidR="00523D52" w:rsidRPr="00D52965" w:rsidRDefault="00523D52" w:rsidP="004856DC">
      <w:pPr>
        <w:spacing w:after="517" w:line="276" w:lineRule="auto"/>
        <w:ind w:left="44" w:right="5" w:firstLine="46"/>
        <w:rPr>
          <w:rFonts w:ascii="Arial" w:hAnsi="Arial" w:cs="Arial"/>
          <w:sz w:val="24"/>
          <w:szCs w:val="24"/>
          <w:lang w:val="pt-BR"/>
        </w:rPr>
      </w:pPr>
      <w:r w:rsidRPr="00D52965">
        <w:rPr>
          <w:rFonts w:ascii="Arial" w:hAnsi="Arial" w:cs="Arial"/>
          <w:sz w:val="24"/>
          <w:szCs w:val="24"/>
          <w:lang w:val="pt-BR"/>
        </w:rPr>
        <w:t>Mas na opinião dos demais conselheiros, assuntos relacionados aos arquitetos e alunos, a comissão poderia ter membros externos.</w:t>
      </w:r>
    </w:p>
    <w:p w:rsidR="00523D52" w:rsidRPr="00D52965" w:rsidRDefault="00523D52">
      <w:pPr>
        <w:pStyle w:val="Ttulo1"/>
        <w:spacing w:after="464"/>
        <w:ind w:left="34"/>
        <w:rPr>
          <w:rFonts w:ascii="Arial" w:hAnsi="Arial" w:cs="Arial"/>
          <w:b/>
          <w:sz w:val="24"/>
          <w:szCs w:val="24"/>
          <w:lang w:val="pt-BR"/>
        </w:rPr>
      </w:pPr>
      <w:r w:rsidRPr="00D52965">
        <w:rPr>
          <w:rFonts w:ascii="Arial" w:hAnsi="Arial" w:cs="Arial"/>
          <w:b/>
          <w:sz w:val="24"/>
          <w:szCs w:val="24"/>
          <w:lang w:val="pt-BR"/>
        </w:rPr>
        <w:t>3-</w:t>
      </w:r>
      <w:r w:rsidR="000D3DB9" w:rsidRPr="00D52965">
        <w:rPr>
          <w:rFonts w:ascii="Arial" w:hAnsi="Arial" w:cs="Arial"/>
          <w:b/>
          <w:sz w:val="24"/>
          <w:szCs w:val="24"/>
          <w:lang w:val="pt-BR"/>
        </w:rPr>
        <w:t>O</w:t>
      </w:r>
      <w:r w:rsidRPr="00D52965">
        <w:rPr>
          <w:rFonts w:ascii="Arial" w:hAnsi="Arial" w:cs="Arial"/>
          <w:b/>
          <w:sz w:val="24"/>
          <w:szCs w:val="24"/>
          <w:lang w:val="pt-BR"/>
        </w:rPr>
        <w:t xml:space="preserve"> QUE OCORRER</w:t>
      </w:r>
    </w:p>
    <w:p w:rsidR="00523D52" w:rsidRPr="00D52965" w:rsidRDefault="00523D52" w:rsidP="004856DC">
      <w:pPr>
        <w:spacing w:after="79" w:line="276" w:lineRule="auto"/>
        <w:ind w:left="44" w:right="92" w:firstLine="307"/>
        <w:rPr>
          <w:rFonts w:ascii="Arial" w:hAnsi="Arial" w:cs="Arial"/>
          <w:sz w:val="24"/>
          <w:szCs w:val="24"/>
          <w:lang w:val="pt-BR"/>
        </w:rPr>
      </w:pPr>
      <w:r w:rsidRPr="00D52965">
        <w:rPr>
          <w:rFonts w:ascii="Arial" w:hAnsi="Arial" w:cs="Arial"/>
          <w:sz w:val="24"/>
          <w:szCs w:val="24"/>
          <w:lang w:val="pt-BR"/>
        </w:rPr>
        <w:t>O Presidente comunica aos conselheiros a necessidade da mudança de endereço do CNPJ do CAU/AP, justificando que para a inscrição estadual e municipal o endereço tem que ser o atual.</w:t>
      </w:r>
    </w:p>
    <w:p w:rsidR="00523D52" w:rsidRPr="00D52965" w:rsidRDefault="00523D52">
      <w:pPr>
        <w:spacing w:after="412" w:line="259" w:lineRule="auto"/>
        <w:ind w:left="-569" w:right="-1582" w:firstLine="0"/>
        <w:jc w:val="left"/>
        <w:rPr>
          <w:rFonts w:ascii="Arial" w:hAnsi="Arial" w:cs="Arial"/>
          <w:sz w:val="24"/>
          <w:szCs w:val="24"/>
          <w:lang w:val="pt-BR"/>
        </w:rPr>
      </w:pPr>
    </w:p>
    <w:p w:rsidR="00523D52" w:rsidRPr="00D52965" w:rsidRDefault="00523D52">
      <w:pPr>
        <w:spacing w:after="229" w:line="265" w:lineRule="auto"/>
        <w:ind w:left="73"/>
        <w:jc w:val="left"/>
        <w:rPr>
          <w:rFonts w:ascii="Arial" w:hAnsi="Arial" w:cs="Arial"/>
          <w:b/>
          <w:sz w:val="24"/>
          <w:szCs w:val="24"/>
          <w:lang w:val="pt-BR"/>
        </w:rPr>
      </w:pPr>
      <w:r w:rsidRPr="00D52965">
        <w:rPr>
          <w:rFonts w:ascii="Arial" w:hAnsi="Arial" w:cs="Arial"/>
          <w:b/>
          <w:sz w:val="24"/>
          <w:szCs w:val="24"/>
          <w:lang w:val="pt-BR"/>
        </w:rPr>
        <w:lastRenderedPageBreak/>
        <w:t>4- APROVAÇÕES</w:t>
      </w:r>
    </w:p>
    <w:p w:rsidR="00523D52" w:rsidRPr="00D52965" w:rsidRDefault="00523D52" w:rsidP="004856DC">
      <w:pPr>
        <w:spacing w:line="276" w:lineRule="auto"/>
        <w:ind w:left="219" w:right="5"/>
        <w:rPr>
          <w:rFonts w:ascii="Arial" w:hAnsi="Arial" w:cs="Arial"/>
          <w:sz w:val="24"/>
          <w:szCs w:val="24"/>
          <w:lang w:val="pt-BR"/>
        </w:rPr>
      </w:pPr>
      <w:r w:rsidRPr="00D52965">
        <w:rPr>
          <w:rFonts w:ascii="Arial" w:hAnsi="Arial" w:cs="Arial"/>
          <w:sz w:val="24"/>
          <w:szCs w:val="24"/>
          <w:lang w:val="pt-BR"/>
        </w:rPr>
        <w:t>Foi apreciado e deliberado a renuncia dos conselheiros suplentes</w:t>
      </w:r>
    </w:p>
    <w:p w:rsidR="00523D52" w:rsidRPr="00D52965" w:rsidRDefault="00523D52" w:rsidP="004856DC">
      <w:pPr>
        <w:spacing w:after="235" w:line="276" w:lineRule="auto"/>
        <w:ind w:left="44" w:right="5" w:firstLine="203"/>
        <w:rPr>
          <w:rFonts w:ascii="Arial" w:hAnsi="Arial" w:cs="Arial"/>
          <w:sz w:val="24"/>
          <w:szCs w:val="24"/>
          <w:lang w:val="pt-BR"/>
        </w:rPr>
      </w:pPr>
      <w:r w:rsidRPr="00D52965">
        <w:rPr>
          <w:rFonts w:ascii="Arial" w:hAnsi="Arial" w:cs="Arial"/>
          <w:sz w:val="24"/>
          <w:szCs w:val="24"/>
          <w:lang w:val="pt-BR"/>
        </w:rPr>
        <w:t>Outras deliberações ocorreram nesta plenária, como: a aprovação da Comissão da CPL, e a Comissão Eleitoral</w:t>
      </w:r>
    </w:p>
    <w:p w:rsidR="00523D52" w:rsidRPr="00D52965" w:rsidRDefault="00523D52" w:rsidP="004856DC">
      <w:pPr>
        <w:spacing w:after="7577" w:line="276" w:lineRule="auto"/>
        <w:ind w:left="44" w:right="5" w:firstLine="157"/>
        <w:rPr>
          <w:rFonts w:ascii="Arial" w:hAnsi="Arial" w:cs="Arial"/>
          <w:sz w:val="24"/>
          <w:szCs w:val="24"/>
          <w:lang w:val="pt-BR"/>
        </w:rPr>
      </w:pPr>
      <w:r w:rsidRPr="00D52965">
        <w:rPr>
          <w:rFonts w:ascii="Arial" w:hAnsi="Arial" w:cs="Arial"/>
          <w:sz w:val="24"/>
          <w:szCs w:val="24"/>
          <w:lang w:val="pt-BR"/>
        </w:rPr>
        <w:t xml:space="preserve">O </w:t>
      </w:r>
      <w:r w:rsidRPr="00D52965">
        <w:rPr>
          <w:rFonts w:ascii="Arial" w:hAnsi="Arial" w:cs="Arial"/>
          <w:b/>
          <w:sz w:val="24"/>
          <w:szCs w:val="24"/>
          <w:lang w:val="pt-BR"/>
        </w:rPr>
        <w:t>Presidente</w:t>
      </w:r>
      <w:r w:rsidRPr="00D52965">
        <w:rPr>
          <w:rFonts w:ascii="Arial" w:hAnsi="Arial" w:cs="Arial"/>
          <w:sz w:val="24"/>
          <w:szCs w:val="24"/>
          <w:lang w:val="pt-BR"/>
        </w:rPr>
        <w:t xml:space="preserve"> encerra a reunião Ordinária agradecendo a presença de todos aos doze dias do mês de abril de dois mil e doze, eu </w:t>
      </w:r>
      <w:r w:rsidRPr="00D52965">
        <w:rPr>
          <w:rFonts w:ascii="Arial" w:hAnsi="Arial" w:cs="Arial"/>
          <w:b/>
          <w:sz w:val="24"/>
          <w:szCs w:val="24"/>
          <w:lang w:val="pt-BR"/>
        </w:rPr>
        <w:t>Stela Maris Daniel</w:t>
      </w:r>
      <w:r w:rsidRPr="00D52965">
        <w:rPr>
          <w:rFonts w:ascii="Arial" w:hAnsi="Arial" w:cs="Arial"/>
          <w:sz w:val="24"/>
          <w:szCs w:val="24"/>
          <w:lang w:val="pt-BR"/>
        </w:rPr>
        <w:t xml:space="preserve"> Amaral Secretária Geral lavro esta Ata que segue assinada por mim, pelo Presidente José Alberto Tostes e pelos conselheiros aqui presentes.</w:t>
      </w:r>
    </w:p>
    <w:sectPr w:rsidR="00523D52" w:rsidRPr="00D52965" w:rsidSect="004856DC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702" w:right="1467" w:bottom="567" w:left="1648" w:header="720" w:footer="2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7E1" w:rsidRDefault="009267E1">
      <w:pPr>
        <w:spacing w:after="0" w:line="240" w:lineRule="auto"/>
      </w:pPr>
      <w:r>
        <w:separator/>
      </w:r>
    </w:p>
  </w:endnote>
  <w:endnote w:type="continuationSeparator" w:id="0">
    <w:p w:rsidR="009267E1" w:rsidRDefault="0092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D52" w:rsidRDefault="00523D52">
    <w:pPr>
      <w:tabs>
        <w:tab w:val="center" w:pos="3439"/>
        <w:tab w:val="center" w:pos="6908"/>
      </w:tabs>
      <w:spacing w:after="0" w:line="259" w:lineRule="auto"/>
      <w:ind w:left="0" w:firstLine="0"/>
      <w:jc w:val="left"/>
    </w:pPr>
    <w:r>
      <w:tab/>
      <w:t xml:space="preserve">405 Centro Macapá/AP </w:t>
    </w:r>
    <w:r>
      <w:rPr>
        <w:sz w:val="26"/>
      </w:rPr>
      <w:t xml:space="preserve">CEP </w:t>
    </w:r>
    <w:r>
      <w:rPr>
        <w:sz w:val="26"/>
      </w:rPr>
      <w:tab/>
    </w:r>
    <w:r>
      <w:t>Tel. (096) 3223 6194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6DC" w:rsidRDefault="00B02DAE" w:rsidP="00B02DAE">
    <w:pPr>
      <w:spacing w:after="0" w:line="240" w:lineRule="auto"/>
      <w:ind w:left="0" w:firstLine="0"/>
      <w:rPr>
        <w:szCs w:val="18"/>
      </w:rPr>
    </w:pPr>
    <w:r w:rsidRPr="00D52965">
      <w:rPr>
        <w:szCs w:val="18"/>
        <w:lang w:val="pt-BR"/>
      </w:rPr>
      <w:t xml:space="preserve">Av. Salgado Filho, 405 Centro Macapá/AP CEP 68.900-032 - Tel. </w:t>
    </w:r>
    <w:r>
      <w:rPr>
        <w:szCs w:val="18"/>
      </w:rPr>
      <w:t xml:space="preserve">(096) 3223 6194 </w:t>
    </w:r>
  </w:p>
  <w:p w:rsidR="00B02DAE" w:rsidRPr="004856DC" w:rsidRDefault="004856DC" w:rsidP="00B02DAE">
    <w:pPr>
      <w:spacing w:after="0" w:line="240" w:lineRule="auto"/>
      <w:ind w:left="0" w:firstLine="0"/>
      <w:rPr>
        <w:color w:val="auto"/>
        <w:szCs w:val="18"/>
      </w:rPr>
    </w:pPr>
    <w:r w:rsidRPr="004856DC">
      <w:rPr>
        <w:color w:val="auto"/>
        <w:szCs w:val="18"/>
      </w:rPr>
      <w:t>WWW.caubr.org.br</w:t>
    </w:r>
  </w:p>
  <w:p w:rsidR="00C33D3E" w:rsidRDefault="00C33D3E" w:rsidP="00B02DAE">
    <w:pPr>
      <w:spacing w:after="0" w:line="240" w:lineRule="auto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D52" w:rsidRDefault="00523D52">
    <w:pPr>
      <w:tabs>
        <w:tab w:val="center" w:pos="3439"/>
        <w:tab w:val="center" w:pos="6908"/>
      </w:tabs>
      <w:spacing w:after="0" w:line="259" w:lineRule="auto"/>
      <w:ind w:left="0" w:firstLine="0"/>
      <w:jc w:val="left"/>
    </w:pPr>
    <w:r>
      <w:tab/>
      <w:t xml:space="preserve">405 Centro Macapá/AP </w:t>
    </w:r>
    <w:r>
      <w:rPr>
        <w:sz w:val="26"/>
      </w:rPr>
      <w:t xml:space="preserve">CEP </w:t>
    </w:r>
    <w:r>
      <w:rPr>
        <w:sz w:val="26"/>
      </w:rPr>
      <w:tab/>
    </w:r>
    <w:r>
      <w:t>Tel. (096) 3223 6194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7E1" w:rsidRDefault="009267E1">
      <w:pPr>
        <w:spacing w:after="0" w:line="240" w:lineRule="auto"/>
      </w:pPr>
      <w:r>
        <w:separator/>
      </w:r>
    </w:p>
  </w:footnote>
  <w:footnote w:type="continuationSeparator" w:id="0">
    <w:p w:rsidR="009267E1" w:rsidRDefault="00926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DAE" w:rsidRDefault="00B02DAE" w:rsidP="00D52965">
    <w:pPr>
      <w:pStyle w:val="Cabealho"/>
      <w:tabs>
        <w:tab w:val="clear" w:pos="4252"/>
        <w:tab w:val="clear" w:pos="8504"/>
        <w:tab w:val="left" w:pos="5625"/>
      </w:tabs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79.4pt;margin-top:-118.6pt;width:613.5pt;height:114.85pt;z-index:-251658752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  <w:r w:rsidR="00D52965">
      <w:tab/>
    </w:r>
    <w:r w:rsidR="00D5296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76385"/>
    <w:multiLevelType w:val="multilevel"/>
    <w:tmpl w:val="82BCDD50"/>
    <w:lvl w:ilvl="0">
      <w:start w:val="1"/>
      <w:numFmt w:val="decimal"/>
      <w:lvlText w:val="%1."/>
      <w:lvlJc w:val="left"/>
      <w:pPr>
        <w:ind w:left="286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9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AE"/>
    <w:rsid w:val="0005304F"/>
    <w:rsid w:val="00085C6F"/>
    <w:rsid w:val="000C0DCE"/>
    <w:rsid w:val="000D3DB9"/>
    <w:rsid w:val="002C25BB"/>
    <w:rsid w:val="002C32E9"/>
    <w:rsid w:val="002D1712"/>
    <w:rsid w:val="004856DC"/>
    <w:rsid w:val="00523D52"/>
    <w:rsid w:val="00681466"/>
    <w:rsid w:val="007C5652"/>
    <w:rsid w:val="00846137"/>
    <w:rsid w:val="008D5106"/>
    <w:rsid w:val="00910E51"/>
    <w:rsid w:val="009267E1"/>
    <w:rsid w:val="00B02DAE"/>
    <w:rsid w:val="00C33D3E"/>
    <w:rsid w:val="00D52965"/>
    <w:rsid w:val="00DD21CC"/>
    <w:rsid w:val="00E00F97"/>
    <w:rsid w:val="00E50E48"/>
    <w:rsid w:val="00FB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0D24041-0EAD-4645-AC23-DDB6C5A4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5" w:line="227" w:lineRule="auto"/>
      <w:ind w:left="75" w:hanging="10"/>
      <w:jc w:val="both"/>
    </w:pPr>
    <w:rPr>
      <w:rFonts w:eastAsia="Calibri" w:cs="Calibri"/>
      <w:noProof/>
      <w:color w:val="000000"/>
      <w:sz w:val="22"/>
      <w:szCs w:val="22"/>
      <w:lang w:val="en-US" w:eastAsia="en-US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374" w:line="265" w:lineRule="auto"/>
      <w:ind w:left="49" w:hanging="10"/>
      <w:outlineLvl w:val="0"/>
    </w:pPr>
    <w:rPr>
      <w:rFonts w:eastAsia="Calibri" w:cs="Calibri"/>
      <w:color w:val="000000"/>
      <w:sz w:val="26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02D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02DAE"/>
    <w:rPr>
      <w:rFonts w:eastAsia="Calibri" w:cs="Calibri"/>
      <w:color w:val="000000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B02DA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02DAE"/>
    <w:rPr>
      <w:rFonts w:eastAsia="Calibri" w:cs="Calibri"/>
      <w:color w:val="000000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B02D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994</Words>
  <Characters>5368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Alessandra Telles Bellomo de Farias</cp:lastModifiedBy>
  <cp:revision>2</cp:revision>
  <dcterms:created xsi:type="dcterms:W3CDTF">2019-10-29T12:20:00Z</dcterms:created>
  <dcterms:modified xsi:type="dcterms:W3CDTF">2019-10-29T12:20:00Z</dcterms:modified>
</cp:coreProperties>
</file>