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34" w:rsidRPr="0094584B" w:rsidRDefault="00CF5183" w:rsidP="00F60379">
      <w:pPr>
        <w:pStyle w:val="Ttulo1"/>
        <w:spacing w:after="0" w:line="360" w:lineRule="auto"/>
        <w:ind w:left="142"/>
        <w:rPr>
          <w:rFonts w:ascii="Arial" w:hAnsi="Arial" w:cs="Arial"/>
          <w:b/>
          <w:szCs w:val="28"/>
          <w:lang w:val="pt-BR"/>
        </w:rPr>
      </w:pPr>
      <w:bookmarkStart w:id="0" w:name="_GoBack"/>
      <w:bookmarkEnd w:id="0"/>
      <w:r w:rsidRPr="0094584B">
        <w:rPr>
          <w:rFonts w:ascii="Arial" w:hAnsi="Arial" w:cs="Arial"/>
          <w:b/>
          <w:szCs w:val="28"/>
          <w:lang w:val="pt-BR"/>
        </w:rPr>
        <w:t xml:space="preserve">Ata da Nona Plenária do Conselho de Arquitetura e Urbanismo do Amapá </w:t>
      </w:r>
      <w:r w:rsidR="00E03FF7" w:rsidRPr="0094584B">
        <w:rPr>
          <w:rFonts w:ascii="Arial" w:hAnsi="Arial" w:cs="Arial"/>
          <w:b/>
          <w:szCs w:val="28"/>
          <w:lang w:val="pt-BR"/>
        </w:rPr>
        <w:t>–</w:t>
      </w:r>
      <w:r w:rsidRPr="0094584B">
        <w:rPr>
          <w:rFonts w:ascii="Arial" w:hAnsi="Arial" w:cs="Arial"/>
          <w:b/>
          <w:szCs w:val="28"/>
          <w:lang w:val="pt-BR"/>
        </w:rPr>
        <w:t xml:space="preserve"> CAUIAP</w:t>
      </w:r>
    </w:p>
    <w:p w:rsidR="00DA4D34" w:rsidRPr="008069FA" w:rsidRDefault="00CF5183" w:rsidP="008069FA">
      <w:pPr>
        <w:spacing w:line="360" w:lineRule="auto"/>
        <w:ind w:left="112"/>
        <w:rPr>
          <w:rFonts w:ascii="Arial" w:hAnsi="Arial" w:cs="Arial"/>
          <w:sz w:val="24"/>
          <w:szCs w:val="24"/>
          <w:lang w:val="pt-BR"/>
        </w:rPr>
      </w:pPr>
      <w:r w:rsidRPr="00FE0EA9">
        <w:rPr>
          <w:rFonts w:ascii="Arial" w:hAnsi="Arial" w:cs="Arial"/>
          <w:sz w:val="24"/>
          <w:szCs w:val="24"/>
          <w:lang w:val="pt-BR"/>
        </w:rPr>
        <w:t xml:space="preserve">Às dezoito horas e cinquenta e seis minutos do dia onze de setembro de dois mil e doze, na sala de reuniões do CAU-AP, reuniram-se o Presidente do CAU-AP, o Senhor JOSÉ ALBERTO TOSTES, a Vice-Presidente, a Senhora IZONETH DE NAZARÉ OLIVEIRA NUNES AGUILLAR, o Conselheiro Titilar, EUMENIDES DE ALMEIDA MASCARENHAS, o Conselheiro OSCARITO ANTUNES DO NASCIMENTO (Conselheiro Federal), o Conselheiro RUBENS CAMILO ALENCAR e a Conselheira DANIELLE COSTA GUIMARÃES. O Presidente do CAU-AP inicia a reunião abrindo espaço para os conselheiros darem seus informes, caso houvesse. Logo, o Conselheiro Eumenides Mascarenhas informou que falou com o Senhor Eduardo, da Empresa VEX, sobre o apoio em forma de patrocínio para o Seminário sobre Políticas Públicas que será promovido pelo CAU-AP, falou ainda que o mesmo </w:t>
      </w:r>
      <w:proofErr w:type="gramStart"/>
      <w:r w:rsidRPr="00FE0EA9">
        <w:rPr>
          <w:rFonts w:ascii="Arial" w:hAnsi="Arial" w:cs="Arial"/>
          <w:sz w:val="24"/>
          <w:szCs w:val="24"/>
          <w:lang w:val="pt-BR"/>
        </w:rPr>
        <w:t>mostrou-se</w:t>
      </w:r>
      <w:proofErr w:type="gramEnd"/>
      <w:r w:rsidRPr="00FE0EA9">
        <w:rPr>
          <w:rFonts w:ascii="Arial" w:hAnsi="Arial" w:cs="Arial"/>
          <w:sz w:val="24"/>
          <w:szCs w:val="24"/>
          <w:lang w:val="pt-BR"/>
        </w:rPr>
        <w:t xml:space="preserve"> interessado em celebrar a parceria. Em seguida, o Conselheiro Federal Oscarito Nascimento, informou que o Regimento Geral definitivo foi aprovado pelo CAU-BR e que será publicado em breve o Manual de Fiscalização. O Conselheiro aproveitou também para enfatizar que Comissão de Fiscalização pede contribuições aos </w:t>
      </w:r>
      <w:proofErr w:type="spellStart"/>
      <w:r w:rsidRPr="00FE0EA9">
        <w:rPr>
          <w:rFonts w:ascii="Arial" w:hAnsi="Arial" w:cs="Arial"/>
          <w:sz w:val="24"/>
          <w:szCs w:val="24"/>
          <w:lang w:val="pt-BR"/>
        </w:rPr>
        <w:t>CAUs</w:t>
      </w:r>
      <w:proofErr w:type="spellEnd"/>
      <w:r w:rsidRPr="00FE0EA9">
        <w:rPr>
          <w:rFonts w:ascii="Arial" w:hAnsi="Arial" w:cs="Arial"/>
          <w:sz w:val="24"/>
          <w:szCs w:val="24"/>
          <w:lang w:val="pt-BR"/>
        </w:rPr>
        <w:t xml:space="preserve"> neste sentido. Em seguida, o Presidente ressaltou que durante a Reunião Norte/Nordeste foi falado que antes de começarem as fiscalizações, deverá ser realizado um planejamento sobre o Sistema de Gerência do SICCAU entre outros, e também a formação de parceria com diversos órgãos como a CEF, cartórios e outros. Na ocasião o Presidente fez uma breve explanação sobre o Sistema de Fiscalização que deverá ser adotado pelos </w:t>
      </w:r>
      <w:proofErr w:type="spellStart"/>
      <w:r w:rsidRPr="00FE0EA9">
        <w:rPr>
          <w:rFonts w:ascii="Arial" w:hAnsi="Arial" w:cs="Arial"/>
          <w:sz w:val="24"/>
          <w:szCs w:val="24"/>
          <w:lang w:val="pt-BR"/>
        </w:rPr>
        <w:t>CAUs.</w:t>
      </w:r>
      <w:proofErr w:type="spellEnd"/>
      <w:r w:rsidRPr="00FE0EA9">
        <w:rPr>
          <w:rFonts w:ascii="Arial" w:hAnsi="Arial" w:cs="Arial"/>
          <w:sz w:val="24"/>
          <w:szCs w:val="24"/>
          <w:lang w:val="pt-BR"/>
        </w:rPr>
        <w:t xml:space="preserve"> O Conselheiro Federal Oscarito Nascimento na oportunidade fala sobre as outras obras que não possuem registro, caracterizando com isso o exercício ilegal da profissão. Em seguida são dados os Informes da Presidência que são: 1)Na Reunião ocorrida no dia quatro</w:t>
      </w:r>
      <w:r w:rsidR="00E03FF7" w:rsidRPr="00FE0EA9">
        <w:rPr>
          <w:rFonts w:ascii="Arial" w:hAnsi="Arial" w:cs="Arial"/>
          <w:sz w:val="24"/>
          <w:szCs w:val="24"/>
          <w:lang w:val="pt-BR"/>
        </w:rPr>
        <w:t xml:space="preserve"> </w:t>
      </w:r>
      <w:r w:rsidRPr="00FE0EA9">
        <w:rPr>
          <w:rFonts w:ascii="Arial" w:hAnsi="Arial" w:cs="Arial"/>
          <w:sz w:val="24"/>
          <w:szCs w:val="24"/>
          <w:lang w:val="pt-BR"/>
        </w:rPr>
        <w:t xml:space="preserve">(04) de setembro em Brasília/DF, ficou acordado que as emissões das carteiras serão feitas mediante o recadastramento dos Arquitetos Urbanistas até o dia vinte (20) de setembro do ano em curso; foi sugerido </w:t>
      </w:r>
      <w:r w:rsidR="00E03FF7" w:rsidRPr="00FE0EA9">
        <w:rPr>
          <w:rFonts w:ascii="Arial" w:hAnsi="Arial" w:cs="Arial"/>
          <w:sz w:val="24"/>
          <w:szCs w:val="24"/>
          <w:lang w:val="pt-BR"/>
        </w:rPr>
        <w:t xml:space="preserve">pelos Conselheiros presentes, o </w:t>
      </w:r>
      <w:r w:rsidRPr="00FE0EA9">
        <w:rPr>
          <w:rFonts w:ascii="Arial" w:hAnsi="Arial" w:cs="Arial"/>
          <w:sz w:val="24"/>
          <w:szCs w:val="24"/>
          <w:lang w:val="pt-BR"/>
        </w:rPr>
        <w:t xml:space="preserve">envio de </w:t>
      </w:r>
      <w:r w:rsidR="00F60379" w:rsidRPr="00FE0EA9">
        <w:rPr>
          <w:rFonts w:ascii="Arial" w:hAnsi="Arial" w:cs="Arial"/>
          <w:sz w:val="24"/>
          <w:szCs w:val="24"/>
          <w:lang w:val="pt-BR"/>
        </w:rPr>
        <w:t>e-mails</w:t>
      </w:r>
      <w:r w:rsidRPr="00FE0EA9">
        <w:rPr>
          <w:rFonts w:ascii="Arial" w:hAnsi="Arial" w:cs="Arial"/>
          <w:sz w:val="24"/>
          <w:szCs w:val="24"/>
          <w:lang w:val="pt-BR"/>
        </w:rPr>
        <w:t xml:space="preserve"> aos </w:t>
      </w:r>
      <w:r w:rsidRPr="00FE0EA9">
        <w:rPr>
          <w:rFonts w:ascii="Arial" w:hAnsi="Arial" w:cs="Arial"/>
          <w:sz w:val="24"/>
          <w:szCs w:val="24"/>
          <w:lang w:val="pt-BR"/>
        </w:rPr>
        <w:lastRenderedPageBreak/>
        <w:t>profissionais</w:t>
      </w:r>
      <w:r w:rsidR="005C7DBA" w:rsidRPr="00FE0EA9">
        <w:rPr>
          <w:rFonts w:ascii="Arial" w:hAnsi="Arial" w:cs="Arial"/>
          <w:sz w:val="24"/>
          <w:szCs w:val="24"/>
          <w:lang w:val="pt-BR"/>
        </w:rPr>
        <w:t xml:space="preserve"> </w:t>
      </w:r>
      <w:r w:rsidRPr="00FE0EA9">
        <w:rPr>
          <w:rFonts w:ascii="Arial" w:hAnsi="Arial" w:cs="Arial"/>
          <w:sz w:val="24"/>
          <w:szCs w:val="24"/>
          <w:lang w:val="pt-BR"/>
        </w:rPr>
        <w:t xml:space="preserve">assessor jurídico para análise; 3) Sobre o seminário de Política Urbana, a recomendação é que seja realizado no período do segundo turno das eleições municipais, ficando acordado para os dias 24, 25 e 26 de outubro a realização do evento, nele será escolhido um conselheiro para ficar </w:t>
      </w:r>
      <w:r w:rsidR="00C3696C" w:rsidRPr="00FE0EA9">
        <w:rPr>
          <w:rFonts w:ascii="Arial" w:hAnsi="Arial" w:cs="Arial"/>
          <w:sz w:val="24"/>
          <w:szCs w:val="24"/>
          <w:lang w:val="pt-BR"/>
        </w:rPr>
        <w:t>à</w:t>
      </w:r>
      <w:r w:rsidRPr="00FE0EA9">
        <w:rPr>
          <w:rFonts w:ascii="Arial" w:hAnsi="Arial" w:cs="Arial"/>
          <w:sz w:val="24"/>
          <w:szCs w:val="24"/>
          <w:lang w:val="pt-BR"/>
        </w:rPr>
        <w:t xml:space="preserve"> frente dos trabalhos. Na ocasião o Presidente solicita sugestão de data para a Terceira Palestra do CAU-AP sobre a emissão das novas Carteiras dos Arquitetos e Urbanistas e o Sistema de Fiscalização que será implantado nos </w:t>
      </w:r>
      <w:proofErr w:type="spellStart"/>
      <w:r w:rsidRPr="00FE0EA9">
        <w:rPr>
          <w:rFonts w:ascii="Arial" w:hAnsi="Arial" w:cs="Arial"/>
          <w:sz w:val="24"/>
          <w:szCs w:val="24"/>
          <w:lang w:val="pt-BR"/>
        </w:rPr>
        <w:t>CAUs.</w:t>
      </w:r>
      <w:proofErr w:type="spellEnd"/>
      <w:r w:rsidRPr="00FE0EA9">
        <w:rPr>
          <w:rFonts w:ascii="Arial" w:hAnsi="Arial" w:cs="Arial"/>
          <w:sz w:val="24"/>
          <w:szCs w:val="24"/>
          <w:lang w:val="pt-BR"/>
        </w:rPr>
        <w:t xml:space="preserve"> Então é sugerido o dia vinte e sete (27) de setembro no auditório da Tropical Center, o Gerente do CAU-AP, senhor Francisco Silva, fica encarregado de elaborar e encaminhar um Oficio solicitando a concessão de uso do referido auditório. O Presidente informou ainda, que foi criado o primeiro Fórum de Presidentes no dia vinte e seis (26) de junho em Goiânia/GO, vinte (20) dias depois, o segundo Fórum foi realizado no Rio de Janeiro/RJ e o terceiro acontecerá em Teresina/</w:t>
      </w:r>
      <w:proofErr w:type="spellStart"/>
      <w:r w:rsidRPr="00FE0EA9">
        <w:rPr>
          <w:rFonts w:ascii="Arial" w:hAnsi="Arial" w:cs="Arial"/>
          <w:sz w:val="24"/>
          <w:szCs w:val="24"/>
          <w:lang w:val="pt-BR"/>
        </w:rPr>
        <w:t>Pl</w:t>
      </w:r>
      <w:proofErr w:type="spellEnd"/>
      <w:r w:rsidRPr="00FE0EA9">
        <w:rPr>
          <w:rFonts w:ascii="Arial" w:hAnsi="Arial" w:cs="Arial"/>
          <w:sz w:val="24"/>
          <w:szCs w:val="24"/>
          <w:lang w:val="pt-BR"/>
        </w:rPr>
        <w:t xml:space="preserve">, com a seguinte pauta: a) Política Urbana; b) Aprovação do Regimento do Fórum; c) Fundo de Apoio. Em relação ao Fundo de Apoio, o Presidente falou que o Amapá tem direito a receber até duzentos e oitenta e sete mil reais (R$ 287.000,00) no ano de dois mil e treze (2013) e também que os </w:t>
      </w:r>
      <w:proofErr w:type="spellStart"/>
      <w:r w:rsidRPr="00FE0EA9">
        <w:rPr>
          <w:rFonts w:ascii="Arial" w:hAnsi="Arial" w:cs="Arial"/>
          <w:sz w:val="24"/>
          <w:szCs w:val="24"/>
          <w:lang w:val="pt-BR"/>
        </w:rPr>
        <w:t>CAUs</w:t>
      </w:r>
      <w:proofErr w:type="spellEnd"/>
      <w:r w:rsidRPr="00FE0EA9">
        <w:rPr>
          <w:rFonts w:ascii="Arial" w:hAnsi="Arial" w:cs="Arial"/>
          <w:sz w:val="24"/>
          <w:szCs w:val="24"/>
          <w:lang w:val="pt-BR"/>
        </w:rPr>
        <w:t xml:space="preserve"> maiores reclamaram da porcentagem. Em seguida o presidente apresenta o Relatório de cento e oitenta (180) dias e informa que vai enviar ao CAU/BR oficialmente. Falou também sobre o término do contrato dos assessores: jurídico e contábil que será no dia vinte (20) de setembro. Dando continuidade, o presidente informou que ao receber a nova carteira, o Arquiteto Urbanista só poderá acessar ao Sistema com um cartão que contenha um leitor magnético que será instalado mediante pagamento de uma taxa no valor de vinte reais (R$ 20,00). Diante da aprovação do regimento do CAU/BR, os conselheiros concordam em aguardar o recebimento com a publicação no Diário Oficial para então fazer os devidos ajustes no Regimento do CAU/AP. No final do mês de </w:t>
      </w:r>
      <w:proofErr w:type="gramStart"/>
      <w:r w:rsidRPr="00FE0EA9">
        <w:rPr>
          <w:rFonts w:ascii="Arial" w:hAnsi="Arial" w:cs="Arial"/>
          <w:sz w:val="24"/>
          <w:szCs w:val="24"/>
          <w:lang w:val="pt-BR"/>
        </w:rPr>
        <w:t>Agosto</w:t>
      </w:r>
      <w:proofErr w:type="gramEnd"/>
      <w:r w:rsidRPr="00FE0EA9">
        <w:rPr>
          <w:rFonts w:ascii="Arial" w:hAnsi="Arial" w:cs="Arial"/>
          <w:sz w:val="24"/>
          <w:szCs w:val="24"/>
          <w:lang w:val="pt-BR"/>
        </w:rPr>
        <w:t xml:space="preserve">, ocorreu no CREA/AP, uma reunião na qual se debateu o Acervo Digital e lá ficou acordado como solução, que o CREA/AP disponibilizará uma senha de acesso para o CAU/AP, a fim de fornecer informações técnicas constantes no arquivo digital do CREA/AP, aos Arquitetos solicitantes. Por fim, o presidente informa que até o </w:t>
      </w:r>
      <w:r w:rsidR="005C7DBA" w:rsidRPr="00FE0EA9">
        <w:rPr>
          <w:rFonts w:ascii="Arial" w:hAnsi="Arial" w:cs="Arial"/>
          <w:sz w:val="24"/>
          <w:szCs w:val="24"/>
          <w:lang w:val="pt-BR"/>
        </w:rPr>
        <w:t>início</w:t>
      </w:r>
      <w:r w:rsidRPr="00FE0EA9">
        <w:rPr>
          <w:rFonts w:ascii="Arial" w:hAnsi="Arial" w:cs="Arial"/>
          <w:sz w:val="24"/>
          <w:szCs w:val="24"/>
          <w:lang w:val="pt-BR"/>
        </w:rPr>
        <w:t xml:space="preserve"> do mês de novembro deve ser </w:t>
      </w:r>
      <w:r w:rsidRPr="00FE0EA9">
        <w:rPr>
          <w:rFonts w:ascii="Arial" w:hAnsi="Arial" w:cs="Arial"/>
          <w:sz w:val="24"/>
          <w:szCs w:val="24"/>
          <w:lang w:val="pt-BR"/>
        </w:rPr>
        <w:lastRenderedPageBreak/>
        <w:t>definido o Edital para a eleição dos Conselheiros Suplentes. Após as aprovações e deliberações pelos Conselheiros, o Presidente encerra a reunião Ordinária agradecendo a presença de todos. Aos onze dias do mês de setembro de dois mil e doze, eu IZONETH DE</w:t>
      </w:r>
      <w:r w:rsidR="008069FA">
        <w:rPr>
          <w:rFonts w:ascii="Arial" w:hAnsi="Arial" w:cs="Arial"/>
          <w:sz w:val="24"/>
          <w:szCs w:val="24"/>
          <w:lang w:val="pt-BR"/>
        </w:rPr>
        <w:t xml:space="preserve"> </w:t>
      </w:r>
      <w:r w:rsidRPr="00FE0EA9">
        <w:rPr>
          <w:rFonts w:ascii="Arial" w:hAnsi="Arial" w:cs="Arial"/>
          <w:sz w:val="24"/>
          <w:szCs w:val="24"/>
          <w:lang w:val="pt-BR"/>
        </w:rPr>
        <w:t>NAZARÉ OLIVEIRA NUNES AGUILLAR, Vice-presidente do CAU/AP, na qualidade de secretaria ad hoc, lavrei a presente Ata que segue assinada por mim, pelo Presidente do CAU/AP, José</w:t>
      </w:r>
      <w:r w:rsidR="008069FA">
        <w:rPr>
          <w:rFonts w:ascii="Arial" w:hAnsi="Arial" w:cs="Arial"/>
          <w:sz w:val="24"/>
          <w:szCs w:val="24"/>
          <w:lang w:val="pt-BR"/>
        </w:rPr>
        <w:t xml:space="preserve"> </w:t>
      </w:r>
      <w:r w:rsidRPr="00FE0EA9">
        <w:rPr>
          <w:rFonts w:ascii="Arial" w:hAnsi="Arial" w:cs="Arial"/>
          <w:sz w:val="24"/>
          <w:szCs w:val="24"/>
          <w:lang w:val="pt-BR"/>
        </w:rPr>
        <w:t>Alberto Tostes e pelos demais Conselheiros presentes na Plenária.</w:t>
      </w:r>
    </w:p>
    <w:sectPr w:rsidR="00DA4D34" w:rsidRPr="008069FA" w:rsidSect="0094584B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943" w:right="1183" w:bottom="1985" w:left="1418" w:header="720" w:footer="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49" w:rsidRDefault="00B94F49">
      <w:pPr>
        <w:spacing w:line="240" w:lineRule="auto"/>
      </w:pPr>
      <w:r>
        <w:separator/>
      </w:r>
    </w:p>
  </w:endnote>
  <w:endnote w:type="continuationSeparator" w:id="0">
    <w:p w:rsidR="00B94F49" w:rsidRDefault="00B94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34" w:rsidRPr="00E03FF7" w:rsidRDefault="00CF5183">
    <w:pPr>
      <w:spacing w:line="240" w:lineRule="auto"/>
      <w:ind w:left="1995" w:right="1321" w:hanging="772"/>
      <w:rPr>
        <w:lang w:val="pt-BR"/>
      </w:rPr>
    </w:pPr>
    <w:r w:rsidRPr="00E03FF7">
      <w:rPr>
        <w:lang w:val="pt-BR"/>
      </w:rPr>
      <w:t xml:space="preserve">Av. Salgado Filho, 405 </w:t>
    </w:r>
    <w:r w:rsidRPr="00E03FF7">
      <w:rPr>
        <w:sz w:val="42"/>
        <w:lang w:val="pt-BR"/>
      </w:rPr>
      <w:t xml:space="preserve">- </w:t>
    </w:r>
    <w:r w:rsidRPr="00E03FF7">
      <w:rPr>
        <w:lang w:val="pt-BR"/>
      </w:rPr>
      <w:t xml:space="preserve">Centro </w:t>
    </w:r>
    <w:r w:rsidRPr="00E03FF7">
      <w:rPr>
        <w:sz w:val="42"/>
        <w:lang w:val="pt-BR"/>
      </w:rPr>
      <w:t xml:space="preserve">- </w:t>
    </w:r>
    <w:r w:rsidRPr="00E03FF7">
      <w:rPr>
        <w:lang w:val="pt-BR"/>
      </w:rPr>
      <w:t xml:space="preserve">Macapá/AP </w:t>
    </w:r>
    <w:r w:rsidRPr="00E03FF7">
      <w:rPr>
        <w:sz w:val="44"/>
        <w:lang w:val="pt-BR"/>
      </w:rPr>
      <w:t xml:space="preserve">- </w:t>
    </w:r>
    <w:r w:rsidRPr="00E03FF7">
      <w:rPr>
        <w:lang w:val="pt-BR"/>
      </w:rPr>
      <w:t xml:space="preserve">CEP </w:t>
    </w:r>
    <w:r w:rsidRPr="00E03FF7">
      <w:rPr>
        <w:sz w:val="24"/>
        <w:lang w:val="pt-BR"/>
      </w:rPr>
      <w:t xml:space="preserve">68,90002 </w:t>
    </w:r>
    <w:r w:rsidRPr="00E03FF7">
      <w:rPr>
        <w:lang w:val="pt-BR"/>
      </w:rPr>
      <w:t>Tel. (096) 3223 6194/9974 0800/8129 1509 presidente@cauap.org.br secretariageral@cauap.org.br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379" w:rsidRPr="00F60379" w:rsidRDefault="00F60379" w:rsidP="00F60379">
    <w:pPr>
      <w:spacing w:line="240" w:lineRule="auto"/>
      <w:ind w:left="0" w:firstLine="0"/>
      <w:jc w:val="center"/>
      <w:rPr>
        <w:szCs w:val="18"/>
        <w:lang w:val="pt-BR"/>
      </w:rPr>
    </w:pPr>
    <w:r w:rsidRPr="00F60379">
      <w:rPr>
        <w:szCs w:val="18"/>
        <w:lang w:val="pt-BR"/>
      </w:rPr>
      <w:t>Av. Salgado Filho, 405 Centro Macapá/AP CEP</w:t>
    </w:r>
  </w:p>
  <w:p w:rsidR="00F60379" w:rsidRPr="007E25B3" w:rsidRDefault="00F60379" w:rsidP="00F60379">
    <w:pPr>
      <w:spacing w:line="240" w:lineRule="auto"/>
      <w:jc w:val="center"/>
      <w:rPr>
        <w:szCs w:val="18"/>
      </w:rPr>
    </w:pPr>
    <w:r w:rsidRPr="007E25B3">
      <w:rPr>
        <w:szCs w:val="18"/>
      </w:rPr>
      <w:t>Tel. (096) 3223 6194/9974 0800/8129 1509</w:t>
    </w:r>
  </w:p>
  <w:p w:rsidR="00F60379" w:rsidRPr="007E25B3" w:rsidRDefault="00F60379" w:rsidP="00F60379">
    <w:pPr>
      <w:spacing w:line="240" w:lineRule="auto"/>
      <w:jc w:val="center"/>
      <w:rPr>
        <w:szCs w:val="18"/>
      </w:rPr>
    </w:pPr>
    <w:hyperlink r:id="rId1" w:history="1">
      <w:r w:rsidRPr="007E25B3">
        <w:rPr>
          <w:rStyle w:val="Hyperlink"/>
          <w:szCs w:val="18"/>
        </w:rPr>
        <w:t>presidente@cauap.org.br</w:t>
      </w:r>
    </w:hyperlink>
  </w:p>
  <w:p w:rsidR="00F60379" w:rsidRPr="007E25B3" w:rsidRDefault="00F60379" w:rsidP="00F60379">
    <w:pPr>
      <w:spacing w:line="240" w:lineRule="auto"/>
      <w:jc w:val="center"/>
      <w:rPr>
        <w:szCs w:val="18"/>
      </w:rPr>
    </w:pPr>
    <w:hyperlink r:id="rId2" w:history="1">
      <w:r w:rsidRPr="007E25B3">
        <w:rPr>
          <w:rStyle w:val="Hyperlink"/>
          <w:szCs w:val="18"/>
        </w:rPr>
        <w:t>secretariageral@cauap.org.br</w:t>
      </w:r>
    </w:hyperlink>
  </w:p>
  <w:p w:rsidR="00F60379" w:rsidRDefault="00F6037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34" w:rsidRPr="00E03FF7" w:rsidRDefault="00CF5183">
    <w:pPr>
      <w:spacing w:line="240" w:lineRule="auto"/>
      <w:ind w:left="1995" w:right="1321" w:hanging="772"/>
      <w:rPr>
        <w:lang w:val="pt-BR"/>
      </w:rPr>
    </w:pPr>
    <w:r w:rsidRPr="00E03FF7">
      <w:rPr>
        <w:lang w:val="pt-BR"/>
      </w:rPr>
      <w:t xml:space="preserve">Av. Salgado Filho, 405 </w:t>
    </w:r>
    <w:r w:rsidRPr="00E03FF7">
      <w:rPr>
        <w:sz w:val="42"/>
        <w:lang w:val="pt-BR"/>
      </w:rPr>
      <w:t xml:space="preserve">- </w:t>
    </w:r>
    <w:r w:rsidRPr="00E03FF7">
      <w:rPr>
        <w:lang w:val="pt-BR"/>
      </w:rPr>
      <w:t xml:space="preserve">Centro </w:t>
    </w:r>
    <w:r w:rsidRPr="00E03FF7">
      <w:rPr>
        <w:sz w:val="42"/>
        <w:lang w:val="pt-BR"/>
      </w:rPr>
      <w:t xml:space="preserve">- </w:t>
    </w:r>
    <w:r w:rsidRPr="00E03FF7">
      <w:rPr>
        <w:lang w:val="pt-BR"/>
      </w:rPr>
      <w:t xml:space="preserve">Macapá/AP </w:t>
    </w:r>
    <w:r w:rsidRPr="00E03FF7">
      <w:rPr>
        <w:sz w:val="44"/>
        <w:lang w:val="pt-BR"/>
      </w:rPr>
      <w:t xml:space="preserve">- </w:t>
    </w:r>
    <w:r w:rsidRPr="00E03FF7">
      <w:rPr>
        <w:lang w:val="pt-BR"/>
      </w:rPr>
      <w:t xml:space="preserve">CEP </w:t>
    </w:r>
    <w:r w:rsidRPr="00E03FF7">
      <w:rPr>
        <w:sz w:val="24"/>
        <w:lang w:val="pt-BR"/>
      </w:rPr>
      <w:t xml:space="preserve">68,90002 </w:t>
    </w:r>
    <w:r w:rsidRPr="00E03FF7">
      <w:rPr>
        <w:lang w:val="pt-BR"/>
      </w:rPr>
      <w:t>Tel. (096) 3223 6194/9974 0800/8129 1509 presidente@cauap.org.br secretariageral@cauap.org.br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49" w:rsidRDefault="00B94F49">
      <w:pPr>
        <w:spacing w:line="240" w:lineRule="auto"/>
      </w:pPr>
      <w:r>
        <w:separator/>
      </w:r>
    </w:p>
  </w:footnote>
  <w:footnote w:type="continuationSeparator" w:id="0">
    <w:p w:rsidR="00B94F49" w:rsidRDefault="00B94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F7" w:rsidRDefault="00E03FF7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74.3pt;margin-top:-114.65pt;width:613.5pt;height:114.85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34"/>
    <w:rsid w:val="000B5936"/>
    <w:rsid w:val="005C7DBA"/>
    <w:rsid w:val="008069FA"/>
    <w:rsid w:val="0094584B"/>
    <w:rsid w:val="00A83768"/>
    <w:rsid w:val="00B94F49"/>
    <w:rsid w:val="00C3696C"/>
    <w:rsid w:val="00CF5183"/>
    <w:rsid w:val="00DA4D34"/>
    <w:rsid w:val="00E03FF7"/>
    <w:rsid w:val="00F60379"/>
    <w:rsid w:val="00FE0EA9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C2FD324-DE50-40E4-8083-75B87661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30" w:lineRule="auto"/>
      <w:ind w:left="127" w:hanging="3"/>
      <w:jc w:val="both"/>
    </w:pPr>
    <w:rPr>
      <w:rFonts w:eastAsia="Calibri" w:cs="Calibri"/>
      <w:color w:val="000000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3" w:line="259" w:lineRule="auto"/>
      <w:ind w:left="248"/>
      <w:jc w:val="center"/>
      <w:outlineLvl w:val="0"/>
    </w:pPr>
    <w:rPr>
      <w:rFonts w:eastAsia="Calibri" w:cs="Calibri"/>
      <w:color w:val="000000"/>
      <w:sz w:val="28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E03F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03FF7"/>
    <w:rPr>
      <w:rFonts w:eastAsia="Calibri" w:cs="Calibri"/>
      <w:color w:val="000000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E03FF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03FF7"/>
    <w:rPr>
      <w:rFonts w:eastAsia="Calibri" w:cs="Calibri"/>
      <w:color w:val="000000"/>
      <w:szCs w:val="22"/>
      <w:lang w:val="en-US" w:eastAsia="en-US"/>
    </w:rPr>
  </w:style>
  <w:style w:type="character" w:styleId="Hyperlink">
    <w:name w:val="Hyperlink"/>
    <w:uiPriority w:val="99"/>
    <w:unhideWhenUsed/>
    <w:rsid w:val="00F603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5053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2019-10-29T12:18:00Z</dcterms:created>
  <dcterms:modified xsi:type="dcterms:W3CDTF">2019-10-29T12:18:00Z</dcterms:modified>
</cp:coreProperties>
</file>