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EA" w:rsidRDefault="005713FC">
      <w:pPr>
        <w:spacing w:after="79" w:line="259" w:lineRule="auto"/>
        <w:ind w:left="-1151" w:right="-729"/>
        <w:jc w:val="left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-875665</wp:posOffset>
            </wp:positionH>
            <wp:positionV relativeFrom="margin">
              <wp:posOffset>-309245</wp:posOffset>
            </wp:positionV>
            <wp:extent cx="6905625" cy="972185"/>
            <wp:effectExtent l="0" t="0" r="9525" b="0"/>
            <wp:wrapNone/>
            <wp:docPr id="6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DD" w:rsidRDefault="00A51ADD">
      <w:pPr>
        <w:pStyle w:val="Ttulo1"/>
        <w:spacing w:after="0"/>
        <w:jc w:val="left"/>
        <w:rPr>
          <w:lang w:val="pt-BR"/>
        </w:rPr>
      </w:pPr>
    </w:p>
    <w:p w:rsidR="00A51ADD" w:rsidRDefault="00A51ADD">
      <w:pPr>
        <w:pStyle w:val="Ttulo1"/>
        <w:spacing w:after="0"/>
        <w:jc w:val="left"/>
        <w:rPr>
          <w:lang w:val="pt-BR"/>
        </w:rPr>
      </w:pPr>
    </w:p>
    <w:p w:rsidR="00EA7FEA" w:rsidRDefault="00AC7784" w:rsidP="00A51ADD">
      <w:pPr>
        <w:pStyle w:val="Ttulo1"/>
        <w:spacing w:after="0"/>
        <w:rPr>
          <w:rFonts w:ascii="Arial Narrow" w:hAnsi="Arial Narrow" w:cs="Times New Roman"/>
          <w:b/>
          <w:color w:val="auto"/>
          <w:sz w:val="32"/>
          <w:szCs w:val="32"/>
          <w:lang w:val="pt-BR"/>
        </w:rPr>
      </w:pPr>
      <w:r w:rsidRPr="00A51ADD">
        <w:rPr>
          <w:rFonts w:ascii="Arial Narrow" w:hAnsi="Arial Narrow" w:cs="Times New Roman"/>
          <w:b/>
          <w:color w:val="auto"/>
          <w:sz w:val="32"/>
          <w:szCs w:val="32"/>
          <w:lang w:val="pt-BR"/>
        </w:rPr>
        <w:t>Ata da Vigésima Quarta Reunião Plenária do Conselho de Arquitetura e Urbanismo do Amapá - CAU/AP</w:t>
      </w:r>
    </w:p>
    <w:p w:rsidR="00A51ADD" w:rsidRPr="00A51ADD" w:rsidRDefault="00A51ADD" w:rsidP="00A51ADD">
      <w:pPr>
        <w:rPr>
          <w:lang w:val="pt-BR"/>
        </w:rPr>
      </w:pPr>
    </w:p>
    <w:p w:rsidR="00EA7FEA" w:rsidRPr="00C65DA4" w:rsidRDefault="00AC7784" w:rsidP="00C65DA4">
      <w:pPr>
        <w:spacing w:line="360" w:lineRule="auto"/>
        <w:ind w:left="8" w:right="62"/>
        <w:rPr>
          <w:rFonts w:ascii="Arial" w:hAnsi="Arial" w:cs="Arial"/>
          <w:color w:val="auto"/>
          <w:szCs w:val="20"/>
          <w:lang w:val="pt-BR"/>
        </w:rPr>
      </w:pPr>
      <w:r w:rsidRPr="00C65DA4">
        <w:rPr>
          <w:rFonts w:ascii="Arial" w:hAnsi="Arial" w:cs="Arial"/>
          <w:color w:val="auto"/>
          <w:szCs w:val="20"/>
          <w:lang w:val="pt-BR"/>
        </w:rPr>
        <w:t>Às 18h20min do dia 17 de dezembro de 2013, na sala de reuniões do CAU/AP, sediado na Avenida Salgado Filho, 405, Centro, Macapá — Amapá reuniu-se o Presidente do CAU/AP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 </w:t>
      </w:r>
      <w:r w:rsidRPr="00C65DA4">
        <w:rPr>
          <w:rFonts w:ascii="Arial" w:hAnsi="Arial" w:cs="Arial"/>
          <w:b/>
          <w:color w:val="auto"/>
          <w:szCs w:val="20"/>
          <w:lang w:val="pt-BR"/>
        </w:rPr>
        <w:t>JOSÉ ALBERTO TOSTES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, a Vice-Presidente </w:t>
      </w:r>
      <w:r w:rsidRPr="00C65DA4">
        <w:rPr>
          <w:rFonts w:ascii="Arial" w:hAnsi="Arial" w:cs="Arial"/>
          <w:b/>
          <w:color w:val="auto"/>
          <w:szCs w:val="20"/>
          <w:lang w:val="pt-BR"/>
        </w:rPr>
        <w:t>IZONETH DE NAZARÉ OLIVEIRA NUNES AGUILLAR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, a Conselheira Titular </w:t>
      </w:r>
      <w:r w:rsidRPr="00C65DA4">
        <w:rPr>
          <w:rFonts w:ascii="Arial" w:hAnsi="Arial" w:cs="Arial"/>
          <w:b/>
          <w:color w:val="auto"/>
          <w:szCs w:val="20"/>
          <w:lang w:val="pt-BR"/>
        </w:rPr>
        <w:t>DANIELLE COSTA GUIMARÃES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, o Conselheiro Titular </w:t>
      </w:r>
      <w:r w:rsidRPr="00C65DA4">
        <w:rPr>
          <w:rFonts w:ascii="Arial" w:hAnsi="Arial" w:cs="Arial"/>
          <w:b/>
          <w:color w:val="auto"/>
          <w:szCs w:val="20"/>
          <w:lang w:val="pt-BR"/>
        </w:rPr>
        <w:t>RUBENS CAMILO DE ALENCAR</w:t>
      </w:r>
      <w:r w:rsidRPr="00C65DA4">
        <w:rPr>
          <w:rFonts w:ascii="Arial" w:hAnsi="Arial" w:cs="Arial"/>
          <w:color w:val="auto"/>
          <w:szCs w:val="20"/>
          <w:lang w:val="pt-BR"/>
        </w:rPr>
        <w:t>, o Conselheiro Titular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 </w:t>
      </w:r>
      <w:r w:rsidRPr="00C65DA4">
        <w:rPr>
          <w:rFonts w:ascii="Arial" w:hAnsi="Arial" w:cs="Arial"/>
          <w:b/>
          <w:color w:val="auto"/>
          <w:szCs w:val="20"/>
          <w:lang w:val="pt-BR"/>
        </w:rPr>
        <w:t>EUMENIDES DE ALMEIDA MASCARENHAS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e a Assessora de Comunicação do CAU/AP </w:t>
      </w:r>
      <w:r w:rsidRPr="00C65DA4">
        <w:rPr>
          <w:rFonts w:ascii="Arial" w:hAnsi="Arial" w:cs="Arial"/>
          <w:b/>
          <w:color w:val="auto"/>
          <w:szCs w:val="20"/>
          <w:lang w:val="pt-BR"/>
        </w:rPr>
        <w:t>FLÁVIA FONTES SOARES CABRAL</w:t>
      </w:r>
      <w:r w:rsidRPr="00C65DA4">
        <w:rPr>
          <w:rFonts w:ascii="Arial" w:hAnsi="Arial" w:cs="Arial"/>
          <w:color w:val="auto"/>
          <w:szCs w:val="20"/>
          <w:lang w:val="pt-BR"/>
        </w:rPr>
        <w:t>. O Presidente do CAU/AP iniciou a reunião com a leitura da convocatória e, em seguida, oportunizou aos Conselheiros presentes realizarem os seus informes. Como não houve informes dos Conselheiros presentes, o Presidente iniciou seu informes que foi aprovado a Resolução referente ao tema "Direitos Autorais", informou que em 2015 ocorrerá um seminário de Fiscalização, dois CAU/UFs saíram da condição de CAU básico e que ele se comprometeu em realizar em 2014 0 último Fórum de Presidentes em Macapá. Em continuidade, o Presidente colo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cou para apreciação, a Ata da 23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Plenária e na oportunidade, solicitou aos Conselheiros que analisassem a solicitação de retirada de alguns trechos da Ata feita pela Conselheira DANIELLE GUIMARÃES. Os Conselheiros acataram a retirada dos trechos que a Conselheira havia sugerido. Ainda sobre a Ata, a Conselheira IZONETH AGUILLAR, solicitou a substituição de uma palavra em uma de suas falas e foi sugerido que as Atas sejam mais simples objetivas. Em seguida, a Plenária aprovou com mediante 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correção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e ajustes sugeridos. Em continuidade, o Presidente passou ao primeiro ponto de pauta que diz respeito à prestação de contas do ano de 2013. Sobre a prestação de contas, o Presidente apresentou a planilha enviada pela Assessoria Contábil, discriminando as ações desenvolvidas, os valores repassados pelo fundo de apoio, os gastos e o saldo restante do ano e os valores de restos a pagar que serão realizados em janeiro de 2014. Ainda sobre a prestação de contas, o Presidente apresentou dados comparativos do ano de 2012 e 2013 do SICCAU que apresentou um cres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cimento significativo do número </w:t>
      </w:r>
      <w:r w:rsidRPr="00C65DA4">
        <w:rPr>
          <w:rFonts w:ascii="Arial" w:hAnsi="Arial" w:cs="Arial"/>
          <w:color w:val="auto"/>
          <w:szCs w:val="20"/>
          <w:lang w:val="pt-BR"/>
        </w:rPr>
        <w:t>de arquitetos e empresas registradas no CAIJ/AP. Em continuidade, o Presidente fez um breve relato das atividades desenvolvidas pelo CAU/AP durante o ano de 2013 como: vários treinamentos realizados pelo CAU/BR, participação em todos os Fóruns de Presidentes, a participação de todos os Conselheiros Titulares em eventos nacionais, a contratação da Agente Fiscal, a aprovação do novo Regimento do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 </w:t>
      </w:r>
      <w:r w:rsidRPr="00C65DA4">
        <w:rPr>
          <w:rFonts w:ascii="Arial" w:hAnsi="Arial" w:cs="Arial"/>
          <w:color w:val="auto"/>
          <w:szCs w:val="20"/>
          <w:lang w:val="pt-BR"/>
        </w:rPr>
        <w:t>CAU/AP, aquisição do veículo, O concurso dos novos servidores, os eventos que foram promovidos pelo CA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U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/AP e outros eventos que o CAU/AP participou e durante o ano foram encaminhados alguns convênios para secretarias de governo e </w:t>
      </w:r>
      <w:r w:rsidRPr="00C65DA4">
        <w:rPr>
          <w:rFonts w:ascii="Arial" w:hAnsi="Arial" w:cs="Arial"/>
          <w:color w:val="auto"/>
          <w:szCs w:val="20"/>
          <w:lang w:val="pt-BR"/>
        </w:rPr>
        <w:lastRenderedPageBreak/>
        <w:t>serão celebrados em breve e celebração do Convénio co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m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a Secretaria de Infraestrutura - Seinf. Dando continuidade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 à prestação de contas, o Preside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nte 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fe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z o relato das atividades desenvolvidas pela Assessoria Jurídica do CAU/AP, onde constou a elaboração de alguns editais, o contrato de locação de um automóvel com a Empresa Localiza o contrato da Assessoria de Comunicação, contrato com a Ética Turismo que fornecerá passagens aéreas, contrato com os correios, contrato do Agente Fiscal, contrato com o fornecedor de combustível, além dos pareceres. Em sequência, foi oportunizado a Assessora de Comunicação do CAU/AP para fazer a explanação das atividades desenvolvidas durante o ano. A Assessora de Comunicação iniciou relatando que foram produzidas matéria publicadas no site do CAU/AP, contatos com a imprensa e acompanhamento em entrevistas, cobertura fotográfica, inserções na mídia, apoio na organização de evento, envio de boletins informativos e acompanhamento em reuniões externas e das Plenárias e finalizou com algumas sugestões para os Conselheiros participem mais das atividades da Assessoria de Comunicação através de sugestão de releases e na participação de concessão de entrevistas representando o CAU/AP. Em continuidade, o Presidente passou ao ponto de pauta Plano de 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Ação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2014, relatando que o CAU/BR fez um redimensionamento na questão orçamentária por conta da saída do CAU/Pará e do CAU/Paraíba da condição de CAU Básico. Essa configuração refletiu no valor que seria repassado do Fundo de Apoio no ano de 2014 que correspondia ao valor de R$ 674.000,00 (seiscentos e setenta e quatro mil reais) para R$ 880.000,00 (oitocentos e oitenta mil reais) e por essa configuração o CAU/AP poderá acrescer algumas coisas para o ano de 2014. Sobre o ponto "O que ocorrer", o Presidente oportunizou aos Conselheiros colocarem seus pontos para discussão. Na oportunidade, o Conselheiro EUMENIDES MASCARENHAS falou sobre uma situação ocorrida em um evento promovido pela 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Portobello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Shop, onde a promotora de vendas apresentou um rapaz chamado Breno que falou que possui um sistema radar que mostra as obras que estão sendo executadas por arquitetos e colocou que eles dispõem do serviço de paginação que seria feita por duas estudantes de arquitetura e urbanismo, ou seja, a 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Portobello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está incorrendo no exercício ilegal da profissão. Sobre essa situação, o Presidente lembrou aos Conselheiros que foi encaminhado ao CAU/BR um documento formal, pedindo explicações sobre a questão do sistema e os Conselheiros sugeriram que fosse emitida uma notificação para a empresa. Na oportunidade, o Conselheiro solicitou informações sobre o caso da Empresa Monte. O Coordenador da Comissão de Ensino e Exercício, Conselheiro RUBENS CAMILO, informou que foi encaminhado ao Assessor Jurídico e o mesmo já emitiu um parecer orientando que seja realizada uma notificação com indicação de que o CAU/AP possui provas sobre a infração. Ainda sobre "o que ocorrer" a Conselheira DANIELLE GUIMARÃES sugeriu duas opções de compra da sede do CAU/AP, pontuando como seriam as medidas para ajustar cada uma das propostas. Os Conselheiros opinaram a respeito e fizeram sugestões e indicaram outras opções que poderiam servir para compra dessa sede.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 </w:t>
      </w:r>
      <w:r w:rsidRPr="00C65DA4">
        <w:rPr>
          <w:rFonts w:ascii="Arial" w:hAnsi="Arial" w:cs="Arial"/>
          <w:color w:val="auto"/>
          <w:szCs w:val="20"/>
          <w:lang w:val="pt-BR"/>
        </w:rPr>
        <w:t>Nada mais a tratar, o Presidente encerrou a reun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>ião às19h35min, desejando um feliz</w:t>
      </w:r>
      <w:r w:rsidRPr="00C65DA4">
        <w:rPr>
          <w:rFonts w:ascii="Arial" w:hAnsi="Arial" w:cs="Arial"/>
          <w:color w:val="auto"/>
          <w:szCs w:val="20"/>
          <w:lang w:val="pt-BR"/>
        </w:rPr>
        <w:t xml:space="preserve"> natal a todos e muita harmonia no âmbito das f</w:t>
      </w:r>
      <w:r w:rsidR="00C65DA4">
        <w:rPr>
          <w:rFonts w:ascii="Arial" w:hAnsi="Arial" w:cs="Arial"/>
          <w:color w:val="auto"/>
          <w:szCs w:val="20"/>
          <w:lang w:val="pt-BR"/>
        </w:rPr>
        <w:t xml:space="preserve">amílias. Eu, ELIONE SILVA DE </w:t>
      </w:r>
      <w:r w:rsidR="00C65DA4">
        <w:rPr>
          <w:rFonts w:ascii="Arial" w:hAnsi="Arial" w:cs="Arial"/>
          <w:color w:val="auto"/>
          <w:szCs w:val="20"/>
          <w:lang w:val="pt-BR"/>
        </w:rPr>
        <w:lastRenderedPageBreak/>
        <w:t>MlRA</w:t>
      </w:r>
      <w:r w:rsidRPr="00C65DA4">
        <w:rPr>
          <w:rFonts w:ascii="Arial" w:hAnsi="Arial" w:cs="Arial"/>
          <w:color w:val="auto"/>
          <w:szCs w:val="20"/>
          <w:lang w:val="pt-BR"/>
        </w:rPr>
        <w:t>NDA, Gerente Administrativa do CAU/AP, lavrei a presente ata que segue assinada por mim, pelo Presidente do</w:t>
      </w:r>
      <w:r w:rsidR="00A51ADD" w:rsidRPr="00C65DA4">
        <w:rPr>
          <w:rFonts w:ascii="Arial" w:hAnsi="Arial" w:cs="Arial"/>
          <w:color w:val="auto"/>
          <w:szCs w:val="20"/>
          <w:lang w:val="pt-BR"/>
        </w:rPr>
        <w:t xml:space="preserve"> </w:t>
      </w:r>
      <w:r w:rsidRPr="00C65DA4">
        <w:rPr>
          <w:rFonts w:ascii="Arial" w:hAnsi="Arial" w:cs="Arial"/>
          <w:color w:val="auto"/>
          <w:szCs w:val="20"/>
          <w:lang w:val="pt-BR"/>
        </w:rPr>
        <w:t>CAU/AP, JOSÉ ALBERTO TOSTES e pelos demais Conselheiros presentes a Plenária.</w:t>
      </w:r>
    </w:p>
    <w:p w:rsidR="00EA7FEA" w:rsidRPr="00A51ADD" w:rsidRDefault="00EA7FEA" w:rsidP="00A51ADD">
      <w:pPr>
        <w:spacing w:after="0" w:line="240" w:lineRule="auto"/>
        <w:ind w:left="2586" w:right="0"/>
        <w:jc w:val="left"/>
        <w:rPr>
          <w:rFonts w:ascii="Arial" w:hAnsi="Arial" w:cs="Arial"/>
          <w:color w:val="auto"/>
          <w:szCs w:val="20"/>
          <w:lang w:val="pt-BR"/>
        </w:rPr>
      </w:pPr>
    </w:p>
    <w:p w:rsidR="00EA7FEA" w:rsidRPr="00A51ADD" w:rsidRDefault="00AC7784" w:rsidP="00A51ADD">
      <w:pPr>
        <w:spacing w:after="0" w:line="240" w:lineRule="auto"/>
        <w:ind w:left="2687" w:right="2768" w:hanging="11"/>
        <w:jc w:val="center"/>
        <w:rPr>
          <w:rFonts w:ascii="Arial" w:hAnsi="Arial" w:cs="Arial"/>
          <w:color w:val="auto"/>
          <w:szCs w:val="20"/>
          <w:lang w:val="pt-BR"/>
        </w:rPr>
      </w:pPr>
      <w:r w:rsidRPr="00A51ADD">
        <w:rPr>
          <w:rFonts w:ascii="Arial" w:hAnsi="Arial" w:cs="Arial"/>
          <w:color w:val="auto"/>
          <w:szCs w:val="20"/>
          <w:lang w:val="pt-BR"/>
        </w:rPr>
        <w:t>JOSÉ ALBERTO TOSTES</w:t>
      </w:r>
    </w:p>
    <w:p w:rsidR="00EA7FEA" w:rsidRDefault="00AC7784" w:rsidP="00A51ADD">
      <w:pPr>
        <w:spacing w:after="0" w:line="240" w:lineRule="auto"/>
        <w:ind w:left="2687" w:right="2748" w:hanging="11"/>
        <w:jc w:val="center"/>
        <w:rPr>
          <w:rFonts w:ascii="Arial" w:hAnsi="Arial" w:cs="Arial"/>
          <w:color w:val="auto"/>
          <w:szCs w:val="20"/>
          <w:lang w:val="pt-BR"/>
        </w:rPr>
      </w:pPr>
      <w:r w:rsidRPr="00A51ADD">
        <w:rPr>
          <w:rFonts w:ascii="Arial" w:hAnsi="Arial" w:cs="Arial"/>
          <w:color w:val="auto"/>
          <w:szCs w:val="20"/>
          <w:lang w:val="pt-BR"/>
        </w:rPr>
        <w:t>Presidente do CAU/AP</w:t>
      </w:r>
    </w:p>
    <w:p w:rsidR="00A51ADD" w:rsidRDefault="00A51ADD" w:rsidP="00A51ADD">
      <w:pPr>
        <w:spacing w:after="0" w:line="240" w:lineRule="auto"/>
        <w:ind w:left="2687" w:right="2748" w:hanging="11"/>
        <w:jc w:val="center"/>
        <w:rPr>
          <w:rFonts w:ascii="Arial" w:hAnsi="Arial" w:cs="Arial"/>
          <w:color w:val="auto"/>
          <w:szCs w:val="20"/>
          <w:lang w:val="pt-BR"/>
        </w:rPr>
      </w:pPr>
    </w:p>
    <w:p w:rsidR="00A51ADD" w:rsidRPr="00A51ADD" w:rsidRDefault="00A51ADD" w:rsidP="00A51ADD">
      <w:pPr>
        <w:spacing w:after="0" w:line="240" w:lineRule="auto"/>
        <w:ind w:left="2687" w:right="2748" w:hanging="11"/>
        <w:jc w:val="center"/>
        <w:rPr>
          <w:rFonts w:ascii="Arial" w:hAnsi="Arial" w:cs="Arial"/>
          <w:color w:val="auto"/>
          <w:szCs w:val="20"/>
          <w:lang w:val="pt-BR"/>
        </w:rPr>
      </w:pPr>
    </w:p>
    <w:p w:rsidR="00A51ADD" w:rsidRDefault="00A51ADD" w:rsidP="00A51ADD">
      <w:pPr>
        <w:spacing w:after="0" w:line="240" w:lineRule="auto"/>
        <w:ind w:left="2687" w:right="2755" w:hanging="10"/>
        <w:jc w:val="center"/>
        <w:rPr>
          <w:rFonts w:ascii="Arial" w:hAnsi="Arial" w:cs="Arial"/>
          <w:color w:val="auto"/>
          <w:szCs w:val="20"/>
          <w:lang w:val="pt-BR"/>
        </w:rPr>
      </w:pPr>
      <w:r>
        <w:rPr>
          <w:rFonts w:ascii="Arial" w:hAnsi="Arial" w:cs="Arial"/>
          <w:color w:val="auto"/>
          <w:szCs w:val="20"/>
          <w:lang w:val="pt-BR"/>
        </w:rPr>
        <w:t xml:space="preserve">ELIONE SILVA DE </w:t>
      </w:r>
      <w:r w:rsidR="00BE3A31">
        <w:rPr>
          <w:rFonts w:ascii="Arial" w:hAnsi="Arial" w:cs="Arial"/>
          <w:color w:val="auto"/>
          <w:szCs w:val="20"/>
          <w:lang w:val="pt-BR"/>
        </w:rPr>
        <w:t>MIRANDA</w:t>
      </w:r>
    </w:p>
    <w:p w:rsidR="00EA7FEA" w:rsidRPr="00A51ADD" w:rsidRDefault="00AC7784" w:rsidP="00A51ADD">
      <w:pPr>
        <w:spacing w:after="0" w:line="240" w:lineRule="auto"/>
        <w:ind w:left="2687" w:right="2755" w:hanging="10"/>
        <w:jc w:val="center"/>
        <w:rPr>
          <w:rFonts w:ascii="Arial" w:hAnsi="Arial" w:cs="Arial"/>
          <w:color w:val="auto"/>
          <w:szCs w:val="20"/>
          <w:lang w:val="pt-BR"/>
        </w:rPr>
      </w:pPr>
      <w:r w:rsidRPr="00A51ADD">
        <w:rPr>
          <w:rFonts w:ascii="Arial" w:hAnsi="Arial" w:cs="Arial"/>
          <w:color w:val="auto"/>
          <w:szCs w:val="20"/>
          <w:lang w:val="pt-BR"/>
        </w:rPr>
        <w:t>Gerente Administrativa do CAU/AP</w:t>
      </w:r>
    </w:p>
    <w:sectPr w:rsidR="00EA7FEA" w:rsidRPr="00A51ADD" w:rsidSect="00683C27">
      <w:footerReference w:type="even" r:id="rId7"/>
      <w:footerReference w:type="default" r:id="rId8"/>
      <w:footerReference w:type="first" r:id="rId9"/>
      <w:pgSz w:w="12240" w:h="15840"/>
      <w:pgMar w:top="757" w:right="1750" w:bottom="2410" w:left="1560" w:header="720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71" w:rsidRDefault="00487771">
      <w:pPr>
        <w:spacing w:after="0" w:line="240" w:lineRule="auto"/>
      </w:pPr>
      <w:r>
        <w:separator/>
      </w:r>
    </w:p>
  </w:endnote>
  <w:endnote w:type="continuationSeparator" w:id="0">
    <w:p w:rsidR="00487771" w:rsidRDefault="0048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EA" w:rsidRDefault="00AC7784">
    <w:pPr>
      <w:spacing w:after="0" w:line="259" w:lineRule="auto"/>
      <w:ind w:right="384"/>
      <w:jc w:val="center"/>
    </w:pPr>
    <w:r>
      <w:t>www.cauap.org.br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DD" w:rsidRPr="00A51ADD" w:rsidRDefault="00A51ADD" w:rsidP="00A51ADD">
    <w:pPr>
      <w:pStyle w:val="Rodap"/>
      <w:spacing w:after="0" w:line="240" w:lineRule="auto"/>
      <w:ind w:left="-426" w:right="113"/>
      <w:jc w:val="center"/>
      <w:rPr>
        <w:color w:val="4F81BD"/>
        <w:lang w:val="pt-BR"/>
      </w:rPr>
    </w:pPr>
    <w:r w:rsidRPr="00A51ADD">
      <w:rPr>
        <w:color w:val="4F81BD"/>
        <w:lang w:val="pt-BR"/>
      </w:rPr>
      <w:t>Av. Salgado Filho, 405 – Centro – Macapá/AP – CEP 68.900-032</w:t>
    </w:r>
  </w:p>
  <w:p w:rsidR="00A51ADD" w:rsidRPr="009A5D7C" w:rsidRDefault="00A51ADD" w:rsidP="00A51ADD">
    <w:pPr>
      <w:pStyle w:val="Rodap"/>
      <w:spacing w:after="0" w:line="240" w:lineRule="auto"/>
      <w:ind w:left="-426" w:right="113"/>
      <w:jc w:val="center"/>
      <w:rPr>
        <w:color w:val="4F81BD"/>
      </w:rPr>
    </w:pPr>
    <w:r>
      <w:rPr>
        <w:color w:val="4F81BD"/>
      </w:rPr>
      <w:t>Tel. (096) 3223 6194</w:t>
    </w:r>
  </w:p>
  <w:p w:rsidR="00A51ADD" w:rsidRDefault="00A51ADD" w:rsidP="00A51ADD">
    <w:pPr>
      <w:pStyle w:val="Rodap"/>
      <w:spacing w:after="0" w:line="240" w:lineRule="auto"/>
      <w:ind w:left="-426" w:right="113"/>
      <w:jc w:val="center"/>
    </w:pPr>
    <w:hyperlink r:id="rId1" w:history="1">
      <w:r w:rsidRPr="005E1650">
        <w:rPr>
          <w:rStyle w:val="Hyperlink"/>
        </w:rPr>
        <w:t>atendimento@cauap.org.br</w:t>
      </w:r>
    </w:hyperlink>
  </w:p>
  <w:p w:rsidR="00A51ADD" w:rsidRDefault="00A51ADD" w:rsidP="00A51ADD">
    <w:pPr>
      <w:pStyle w:val="Rodap"/>
      <w:spacing w:after="0" w:line="240" w:lineRule="auto"/>
      <w:ind w:right="1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EA" w:rsidRDefault="00AC7784">
    <w:pPr>
      <w:spacing w:after="0" w:line="259" w:lineRule="auto"/>
      <w:ind w:right="384"/>
      <w:jc w:val="center"/>
    </w:pPr>
    <w:r>
      <w:t>www.cauap.org.br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71" w:rsidRDefault="00487771">
      <w:pPr>
        <w:spacing w:after="0" w:line="240" w:lineRule="auto"/>
      </w:pPr>
      <w:r>
        <w:separator/>
      </w:r>
    </w:p>
  </w:footnote>
  <w:footnote w:type="continuationSeparator" w:id="0">
    <w:p w:rsidR="00487771" w:rsidRDefault="0048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EA"/>
    <w:rsid w:val="000E2C9C"/>
    <w:rsid w:val="00487771"/>
    <w:rsid w:val="004A48D4"/>
    <w:rsid w:val="005713FC"/>
    <w:rsid w:val="00683C27"/>
    <w:rsid w:val="00A51ADD"/>
    <w:rsid w:val="00AC7784"/>
    <w:rsid w:val="00BE3A31"/>
    <w:rsid w:val="00C65DA4"/>
    <w:rsid w:val="00D66D33"/>
    <w:rsid w:val="00E9291A"/>
    <w:rsid w:val="00E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B5E19-6D5A-42B4-A9A8-95B0D9C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36" w:lineRule="auto"/>
      <w:ind w:right="115"/>
      <w:jc w:val="both"/>
    </w:pPr>
    <w:rPr>
      <w:rFonts w:eastAsia="Calibri" w:cs="Calibri"/>
      <w:color w:val="000000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4" w:line="259" w:lineRule="auto"/>
      <w:ind w:left="153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A51A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51ADD"/>
    <w:rPr>
      <w:rFonts w:eastAsia="Calibri" w:cs="Calibri"/>
      <w:color w:val="000000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51A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1ADD"/>
    <w:rPr>
      <w:rFonts w:eastAsia="Calibri" w:cs="Calibri"/>
      <w:color w:val="000000"/>
      <w:szCs w:val="22"/>
      <w:lang w:val="en-US" w:eastAsia="en-US"/>
    </w:rPr>
  </w:style>
  <w:style w:type="character" w:styleId="Hyperlink">
    <w:name w:val="Hyperlink"/>
    <w:uiPriority w:val="99"/>
    <w:unhideWhenUsed/>
    <w:rsid w:val="00A51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2019-10-29T12:06:00Z</dcterms:created>
  <dcterms:modified xsi:type="dcterms:W3CDTF">2019-10-29T12:06:00Z</dcterms:modified>
</cp:coreProperties>
</file>